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B1BD" w14:textId="77777777" w:rsidR="000D763B" w:rsidRPr="00BF6FF0" w:rsidRDefault="000D763B" w:rsidP="000D763B">
      <w:pPr>
        <w:spacing w:after="0"/>
        <w:rPr>
          <w:b/>
        </w:rPr>
      </w:pPr>
      <w:r w:rsidRPr="00BF6FF0">
        <w:rPr>
          <w:b/>
        </w:rPr>
        <w:t>SENATE ORDER FOR ENTITY CONTRACTS LISTING RELATING TO THE PERIOD</w:t>
      </w:r>
    </w:p>
    <w:p w14:paraId="5192B1BE" w14:textId="0E16FD7F" w:rsidR="000D763B" w:rsidRPr="00BF6FF0" w:rsidRDefault="001F2178" w:rsidP="000D763B">
      <w:pPr>
        <w:spacing w:after="0"/>
        <w:rPr>
          <w:sz w:val="20"/>
        </w:rPr>
      </w:pPr>
      <w:r>
        <w:rPr>
          <w:sz w:val="20"/>
        </w:rPr>
        <w:t xml:space="preserve">1 </w:t>
      </w:r>
      <w:r w:rsidR="00DC4D37">
        <w:rPr>
          <w:sz w:val="20"/>
        </w:rPr>
        <w:t>July 2025</w:t>
      </w:r>
      <w:r>
        <w:rPr>
          <w:sz w:val="20"/>
        </w:rPr>
        <w:t xml:space="preserve"> </w:t>
      </w:r>
      <w:r w:rsidR="00190EDB" w:rsidRPr="00BF6FF0">
        <w:rPr>
          <w:sz w:val="20"/>
        </w:rPr>
        <w:t xml:space="preserve">– </w:t>
      </w:r>
      <w:r w:rsidR="00A17CEC" w:rsidRPr="00BF6FF0">
        <w:rPr>
          <w:sz w:val="20"/>
        </w:rPr>
        <w:t>3</w:t>
      </w:r>
      <w:r w:rsidR="00DC4D37">
        <w:rPr>
          <w:sz w:val="20"/>
        </w:rPr>
        <w:t>0</w:t>
      </w:r>
      <w:r>
        <w:rPr>
          <w:sz w:val="20"/>
        </w:rPr>
        <w:t xml:space="preserve"> </w:t>
      </w:r>
      <w:r w:rsidR="00DC4D37">
        <w:rPr>
          <w:sz w:val="20"/>
        </w:rPr>
        <w:t>June 2026</w:t>
      </w:r>
    </w:p>
    <w:p w14:paraId="5192B1BF" w14:textId="77777777" w:rsidR="000D763B" w:rsidRPr="00BF6FF0" w:rsidRDefault="000D763B" w:rsidP="000D763B">
      <w:pPr>
        <w:spacing w:after="0"/>
        <w:rPr>
          <w:sz w:val="20"/>
        </w:rPr>
      </w:pPr>
    </w:p>
    <w:p w14:paraId="5192B1C0" w14:textId="77777777" w:rsidR="000D763B" w:rsidRPr="00BF6FF0" w:rsidRDefault="000D763B" w:rsidP="00B84EC7">
      <w:pPr>
        <w:spacing w:after="120"/>
        <w:rPr>
          <w:sz w:val="20"/>
        </w:rPr>
      </w:pPr>
      <w:r w:rsidRPr="00BF6FF0">
        <w:rPr>
          <w:sz w:val="20"/>
        </w:rPr>
        <w:t>Pursuant to the Senate Order for entity contracts the following table sets out contracts entered into by the Australian Reinsurance Pool Corporation which provide for a consideration to the value of $100,000 or more (GST inclusive) and which:</w:t>
      </w:r>
    </w:p>
    <w:p w14:paraId="5192B1C1" w14:textId="6E9AB105" w:rsidR="000D763B" w:rsidRPr="00BF6FF0" w:rsidRDefault="000D763B" w:rsidP="00124633">
      <w:pPr>
        <w:pStyle w:val="ListParagraph"/>
        <w:numPr>
          <w:ilvl w:val="0"/>
          <w:numId w:val="4"/>
        </w:numPr>
        <w:spacing w:after="120"/>
        <w:rPr>
          <w:sz w:val="20"/>
        </w:rPr>
      </w:pPr>
      <w:r w:rsidRPr="00BF6FF0">
        <w:rPr>
          <w:sz w:val="20"/>
        </w:rPr>
        <w:t xml:space="preserve">have not been fully performed as at </w:t>
      </w:r>
      <w:r w:rsidR="00DC4D37">
        <w:rPr>
          <w:sz w:val="20"/>
        </w:rPr>
        <w:t>30 June 2026</w:t>
      </w:r>
      <w:r w:rsidRPr="00BF6FF0">
        <w:rPr>
          <w:sz w:val="20"/>
        </w:rPr>
        <w:t xml:space="preserve">, </w:t>
      </w:r>
      <w:r w:rsidR="001F2178">
        <w:rPr>
          <w:sz w:val="20"/>
        </w:rPr>
        <w:t>and/</w:t>
      </w:r>
      <w:r w:rsidRPr="00BF6FF0">
        <w:rPr>
          <w:sz w:val="20"/>
        </w:rPr>
        <w:t>or</w:t>
      </w:r>
    </w:p>
    <w:p w14:paraId="5192B1C2" w14:textId="076AA8CD" w:rsidR="000D763B" w:rsidRPr="00BF6FF0" w:rsidRDefault="000D763B" w:rsidP="00124633">
      <w:pPr>
        <w:pStyle w:val="ListParagraph"/>
        <w:numPr>
          <w:ilvl w:val="0"/>
          <w:numId w:val="4"/>
        </w:numPr>
        <w:spacing w:after="0"/>
        <w:rPr>
          <w:sz w:val="20"/>
        </w:rPr>
      </w:pPr>
      <w:r w:rsidRPr="00BF6FF0">
        <w:rPr>
          <w:sz w:val="20"/>
        </w:rPr>
        <w:t xml:space="preserve">which have been entered into during the 12 months prior to </w:t>
      </w:r>
      <w:r w:rsidR="00DC4D37">
        <w:rPr>
          <w:sz w:val="20"/>
        </w:rPr>
        <w:t>30 June 2026</w:t>
      </w:r>
      <w:r w:rsidRPr="00BF6FF0">
        <w:rPr>
          <w:sz w:val="20"/>
        </w:rPr>
        <w:t>.</w:t>
      </w:r>
    </w:p>
    <w:p w14:paraId="5192B1C3" w14:textId="77777777" w:rsidR="000D763B" w:rsidRPr="00BF6FF0" w:rsidRDefault="000D763B" w:rsidP="000D763B">
      <w:pPr>
        <w:spacing w:after="0"/>
        <w:rPr>
          <w:sz w:val="20"/>
        </w:rPr>
      </w:pPr>
    </w:p>
    <w:p w14:paraId="529B3FC4" w14:textId="77777777" w:rsidR="00181E26" w:rsidRDefault="000D763B" w:rsidP="000D763B">
      <w:pPr>
        <w:spacing w:after="0"/>
        <w:rPr>
          <w:sz w:val="20"/>
        </w:rPr>
      </w:pPr>
      <w:r w:rsidRPr="00BF6FF0">
        <w:rPr>
          <w:sz w:val="20"/>
        </w:rPr>
        <w:t xml:space="preserve">Most of the contracts listed contain confidentiality provisions of a general nature that are designed to protect the confidential information of the parties that may be obtained or generated in carrying out the contract. The reasons for including such clauses include: </w:t>
      </w:r>
    </w:p>
    <w:p w14:paraId="50300D51" w14:textId="77777777" w:rsidR="00181E26" w:rsidRDefault="00181E26" w:rsidP="000D763B">
      <w:pPr>
        <w:spacing w:after="0"/>
        <w:rPr>
          <w:sz w:val="20"/>
        </w:rPr>
      </w:pPr>
    </w:p>
    <w:p w14:paraId="02A385FE" w14:textId="1C67734B" w:rsidR="00764C30" w:rsidRPr="00181E26" w:rsidRDefault="000D763B" w:rsidP="00181E26">
      <w:pPr>
        <w:pStyle w:val="ListParagraph"/>
        <w:numPr>
          <w:ilvl w:val="0"/>
          <w:numId w:val="3"/>
        </w:numPr>
        <w:spacing w:after="0"/>
        <w:rPr>
          <w:sz w:val="20"/>
        </w:rPr>
      </w:pPr>
      <w:r w:rsidRPr="00181E26">
        <w:rPr>
          <w:sz w:val="20"/>
        </w:rPr>
        <w:t>ordinary commercial prudence that requires protection of trade secrets, proprietary information</w:t>
      </w:r>
      <w:r w:rsidR="00E7012C" w:rsidRPr="00181E26">
        <w:rPr>
          <w:sz w:val="20"/>
        </w:rPr>
        <w:t>,</w:t>
      </w:r>
      <w:r w:rsidRPr="00181E26">
        <w:rPr>
          <w:sz w:val="20"/>
        </w:rPr>
        <w:t xml:space="preserve"> and the like; and/or </w:t>
      </w:r>
    </w:p>
    <w:p w14:paraId="5192B1C4" w14:textId="18B7C657" w:rsidR="000D763B" w:rsidRPr="00181E26" w:rsidRDefault="000D763B" w:rsidP="00181E26">
      <w:pPr>
        <w:pStyle w:val="ListParagraph"/>
        <w:numPr>
          <w:ilvl w:val="0"/>
          <w:numId w:val="3"/>
        </w:numPr>
        <w:spacing w:after="0"/>
        <w:rPr>
          <w:sz w:val="20"/>
        </w:rPr>
      </w:pPr>
      <w:r w:rsidRPr="00181E26">
        <w:rPr>
          <w:sz w:val="20"/>
        </w:rPr>
        <w:t>protection of other Commonwealth material and personal information</w:t>
      </w:r>
    </w:p>
    <w:p w14:paraId="5192B1C5" w14:textId="77777777" w:rsidR="000D763B" w:rsidRPr="00BF6FF0" w:rsidRDefault="000D763B" w:rsidP="000D763B">
      <w:pPr>
        <w:spacing w:after="0"/>
        <w:rPr>
          <w:sz w:val="20"/>
        </w:rPr>
      </w:pPr>
    </w:p>
    <w:p w14:paraId="3E1496A6" w14:textId="763B3FAC" w:rsidR="002D0A00" w:rsidRPr="00BF6FF0" w:rsidRDefault="002D0A00" w:rsidP="002D0A00">
      <w:pPr>
        <w:spacing w:after="0"/>
        <w:rPr>
          <w:rFonts w:eastAsia="Times New Roman"/>
          <w:sz w:val="20"/>
        </w:rPr>
      </w:pPr>
      <w:r w:rsidRPr="00BF6FF0">
        <w:rPr>
          <w:rFonts w:eastAsia="Times New Roman"/>
          <w:sz w:val="20"/>
        </w:rPr>
        <w:t xml:space="preserve">The Chief Executive, as per the </w:t>
      </w:r>
      <w:r w:rsidRPr="003710FF">
        <w:rPr>
          <w:rFonts w:eastAsia="Times New Roman"/>
          <w:i/>
          <w:iCs/>
          <w:sz w:val="20"/>
        </w:rPr>
        <w:t xml:space="preserve">Terrorism </w:t>
      </w:r>
      <w:r w:rsidR="003710FF" w:rsidRPr="003710FF">
        <w:rPr>
          <w:rFonts w:eastAsia="Times New Roman"/>
          <w:i/>
          <w:iCs/>
          <w:sz w:val="20"/>
        </w:rPr>
        <w:t xml:space="preserve">and Cyclone </w:t>
      </w:r>
      <w:r w:rsidRPr="003710FF">
        <w:rPr>
          <w:rFonts w:eastAsia="Times New Roman"/>
          <w:i/>
          <w:iCs/>
          <w:sz w:val="20"/>
        </w:rPr>
        <w:t>Insurance Act 2003</w:t>
      </w:r>
      <w:r w:rsidRPr="00BF6FF0">
        <w:rPr>
          <w:rFonts w:eastAsia="Times New Roman"/>
          <w:sz w:val="20"/>
        </w:rPr>
        <w:t xml:space="preserve"> clause 25(2)(a), on behalf of the accountable authority of </w:t>
      </w:r>
      <w:r w:rsidR="002D4C07" w:rsidRPr="00BF6FF0">
        <w:rPr>
          <w:rFonts w:eastAsia="Times New Roman"/>
          <w:sz w:val="20"/>
        </w:rPr>
        <w:t xml:space="preserve">the </w:t>
      </w:r>
      <w:r w:rsidRPr="00BF6FF0">
        <w:rPr>
          <w:rFonts w:eastAsia="Times New Roman"/>
          <w:sz w:val="20"/>
        </w:rPr>
        <w:t>Australian Reinsurance Pool Corporation, has assured that the listed contracts do not contain any inappropriate confidentiality provisions.</w:t>
      </w:r>
    </w:p>
    <w:p w14:paraId="5192B1C7" w14:textId="77777777" w:rsidR="000D763B" w:rsidRPr="00BF6FF0" w:rsidRDefault="000D763B" w:rsidP="000D763B">
      <w:pPr>
        <w:spacing w:after="0"/>
        <w:rPr>
          <w:sz w:val="20"/>
        </w:rPr>
      </w:pPr>
    </w:p>
    <w:p w14:paraId="5192B1C9" w14:textId="65A0720E" w:rsidR="000D763B" w:rsidRDefault="000D763B" w:rsidP="000D763B">
      <w:pPr>
        <w:spacing w:after="0"/>
        <w:rPr>
          <w:b/>
          <w:sz w:val="20"/>
        </w:rPr>
      </w:pPr>
      <w:r w:rsidRPr="00BF6FF0">
        <w:rPr>
          <w:b/>
          <w:sz w:val="20"/>
        </w:rPr>
        <w:t>Contract Details</w:t>
      </w:r>
    </w:p>
    <w:p w14:paraId="28C84BF2" w14:textId="77777777" w:rsidR="00E542BB" w:rsidRPr="00FA6DDC" w:rsidRDefault="00E542BB" w:rsidP="000D763B">
      <w:pPr>
        <w:spacing w:after="0"/>
        <w:rPr>
          <w:b/>
          <w:sz w:val="20"/>
        </w:rPr>
      </w:pPr>
    </w:p>
    <w:tbl>
      <w:tblPr>
        <w:tblStyle w:val="ARPCtable"/>
        <w:tblW w:w="13892" w:type="dxa"/>
        <w:jc w:val="center"/>
        <w:tblLook w:val="04A0" w:firstRow="1" w:lastRow="0" w:firstColumn="1" w:lastColumn="0" w:noHBand="0" w:noVBand="1"/>
      </w:tblPr>
      <w:tblGrid>
        <w:gridCol w:w="2407"/>
        <w:gridCol w:w="2160"/>
        <w:gridCol w:w="1384"/>
        <w:gridCol w:w="1134"/>
        <w:gridCol w:w="1134"/>
        <w:gridCol w:w="1417"/>
        <w:gridCol w:w="1418"/>
        <w:gridCol w:w="1417"/>
        <w:gridCol w:w="1421"/>
      </w:tblGrid>
      <w:tr w:rsidR="001F2D81" w:rsidRPr="000B2FD1" w14:paraId="5192B1D3" w14:textId="60DD21C9" w:rsidTr="5C0B10B0">
        <w:trPr>
          <w:cnfStyle w:val="100000000000" w:firstRow="1" w:lastRow="0" w:firstColumn="0" w:lastColumn="0" w:oddVBand="0" w:evenVBand="0" w:oddHBand="0" w:evenHBand="0" w:firstRowFirstColumn="0" w:firstRowLastColumn="0" w:lastRowFirstColumn="0" w:lastRowLastColumn="0"/>
          <w:tblHeader/>
          <w:jc w:val="center"/>
        </w:trPr>
        <w:tc>
          <w:tcPr>
            <w:tcW w:w="2407" w:type="dxa"/>
            <w:shd w:val="clear" w:color="auto" w:fill="D9D9D9" w:themeFill="background1" w:themeFillShade="D9"/>
          </w:tcPr>
          <w:p w14:paraId="5192B1CA" w14:textId="77777777" w:rsidR="00430F6F" w:rsidRPr="000B2FD1" w:rsidRDefault="00430F6F" w:rsidP="001F2D81">
            <w:pPr>
              <w:spacing w:after="0"/>
              <w:rPr>
                <w:rFonts w:asciiTheme="minorHAnsi" w:hAnsiTheme="minorHAnsi" w:cstheme="minorHAnsi"/>
                <w:sz w:val="16"/>
                <w:szCs w:val="16"/>
              </w:rPr>
            </w:pPr>
            <w:bookmarkStart w:id="0" w:name="_Hlk204067403"/>
            <w:bookmarkStart w:id="1" w:name="_Hlk534625397"/>
            <w:r w:rsidRPr="000B2FD1">
              <w:rPr>
                <w:rFonts w:asciiTheme="minorHAnsi" w:hAnsiTheme="minorHAnsi" w:cstheme="minorHAnsi"/>
                <w:sz w:val="16"/>
                <w:szCs w:val="16"/>
              </w:rPr>
              <w:t>Contractor</w:t>
            </w:r>
          </w:p>
        </w:tc>
        <w:tc>
          <w:tcPr>
            <w:tcW w:w="2160" w:type="dxa"/>
            <w:shd w:val="clear" w:color="auto" w:fill="D9D9D9" w:themeFill="background1" w:themeFillShade="D9"/>
          </w:tcPr>
          <w:p w14:paraId="5192B1CB"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Subject Matter</w:t>
            </w:r>
          </w:p>
        </w:tc>
        <w:tc>
          <w:tcPr>
            <w:tcW w:w="1384" w:type="dxa"/>
            <w:shd w:val="clear" w:color="auto" w:fill="D9D9D9" w:themeFill="background1" w:themeFillShade="D9"/>
          </w:tcPr>
          <w:p w14:paraId="5192B1CC" w14:textId="77777777" w:rsidR="00430F6F" w:rsidRPr="000B2FD1" w:rsidRDefault="00430F6F" w:rsidP="37016A6F">
            <w:pPr>
              <w:spacing w:after="0"/>
              <w:rPr>
                <w:rFonts w:asciiTheme="minorHAnsi" w:hAnsiTheme="minorHAnsi" w:cstheme="minorBidi"/>
                <w:sz w:val="16"/>
                <w:szCs w:val="16"/>
              </w:rPr>
            </w:pPr>
            <w:r w:rsidRPr="4AB04047">
              <w:rPr>
                <w:rFonts w:asciiTheme="minorHAnsi" w:hAnsiTheme="minorHAnsi" w:cstheme="minorBidi"/>
                <w:sz w:val="16"/>
                <w:szCs w:val="16"/>
              </w:rPr>
              <w:t>Amount of Consideration</w:t>
            </w:r>
          </w:p>
        </w:tc>
        <w:tc>
          <w:tcPr>
            <w:tcW w:w="1134" w:type="dxa"/>
            <w:shd w:val="clear" w:color="auto" w:fill="D9D9D9" w:themeFill="background1" w:themeFillShade="D9"/>
          </w:tcPr>
          <w:p w14:paraId="5192B1CD"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Start date</w:t>
            </w:r>
          </w:p>
        </w:tc>
        <w:tc>
          <w:tcPr>
            <w:tcW w:w="1134" w:type="dxa"/>
            <w:shd w:val="clear" w:color="auto" w:fill="D9D9D9" w:themeFill="background1" w:themeFillShade="D9"/>
          </w:tcPr>
          <w:p w14:paraId="5192B1CE"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Anticipated end date</w:t>
            </w:r>
          </w:p>
        </w:tc>
        <w:tc>
          <w:tcPr>
            <w:tcW w:w="1417" w:type="dxa"/>
            <w:shd w:val="clear" w:color="auto" w:fill="D9D9D9" w:themeFill="background1" w:themeFillShade="D9"/>
          </w:tcPr>
          <w:p w14:paraId="5192B1CF"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Whether contract contains provisions requiring the parties to maintain confidentiality of any of its provisions (Y/N)</w:t>
            </w:r>
          </w:p>
        </w:tc>
        <w:tc>
          <w:tcPr>
            <w:tcW w:w="1418" w:type="dxa"/>
            <w:shd w:val="clear" w:color="auto" w:fill="D9D9D9" w:themeFill="background1" w:themeFillShade="D9"/>
          </w:tcPr>
          <w:p w14:paraId="5192B1D0"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Reason(s)</w:t>
            </w:r>
          </w:p>
        </w:tc>
        <w:tc>
          <w:tcPr>
            <w:tcW w:w="1417" w:type="dxa"/>
            <w:shd w:val="clear" w:color="auto" w:fill="D9D9D9" w:themeFill="background1" w:themeFillShade="D9"/>
          </w:tcPr>
          <w:p w14:paraId="5192B1D1"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Whether contract contains other requirements of confidentiality (Y/N)</w:t>
            </w:r>
          </w:p>
        </w:tc>
        <w:tc>
          <w:tcPr>
            <w:tcW w:w="1421" w:type="dxa"/>
            <w:shd w:val="clear" w:color="auto" w:fill="D9D9D9" w:themeFill="background1" w:themeFillShade="D9"/>
          </w:tcPr>
          <w:p w14:paraId="5192B1D2" w14:textId="77777777" w:rsidR="00430F6F" w:rsidRPr="000B2FD1" w:rsidRDefault="00430F6F" w:rsidP="001F2D81">
            <w:pPr>
              <w:spacing w:after="0"/>
              <w:rPr>
                <w:rFonts w:asciiTheme="minorHAnsi" w:hAnsiTheme="minorHAnsi" w:cstheme="minorHAnsi"/>
                <w:sz w:val="16"/>
                <w:szCs w:val="16"/>
              </w:rPr>
            </w:pPr>
            <w:r w:rsidRPr="000B2FD1">
              <w:rPr>
                <w:rFonts w:asciiTheme="minorHAnsi" w:hAnsiTheme="minorHAnsi" w:cstheme="minorHAnsi"/>
                <w:sz w:val="16"/>
                <w:szCs w:val="16"/>
              </w:rPr>
              <w:t>Reason(s)</w:t>
            </w:r>
          </w:p>
        </w:tc>
      </w:tr>
      <w:bookmarkEnd w:id="0"/>
      <w:tr w:rsidR="001F2D81" w:rsidRPr="000B2FD1" w14:paraId="27ADA082" w14:textId="77777777" w:rsidTr="5C0B10B0">
        <w:trPr>
          <w:trHeight w:val="50"/>
          <w:jc w:val="center"/>
        </w:trPr>
        <w:tc>
          <w:tcPr>
            <w:tcW w:w="2407" w:type="dxa"/>
            <w:vAlign w:val="center"/>
          </w:tcPr>
          <w:p w14:paraId="6D228ED8" w14:textId="31BC7B9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Retrocession</w:t>
            </w:r>
          </w:p>
        </w:tc>
        <w:tc>
          <w:tcPr>
            <w:tcW w:w="2160" w:type="dxa"/>
            <w:vAlign w:val="center"/>
          </w:tcPr>
          <w:p w14:paraId="61CEEF46" w14:textId="292D278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Retrocession renewal</w:t>
            </w:r>
          </w:p>
        </w:tc>
        <w:tc>
          <w:tcPr>
            <w:tcW w:w="1384" w:type="dxa"/>
            <w:vAlign w:val="center"/>
          </w:tcPr>
          <w:p w14:paraId="1CE34C4C" w14:textId="6D2E697F" w:rsidR="000B2FD1" w:rsidRDefault="000B2FD1" w:rsidP="00181E26">
            <w:pPr>
              <w:spacing w:after="0"/>
              <w:jc w:val="center"/>
              <w:rPr>
                <w:rFonts w:asciiTheme="minorHAnsi" w:hAnsiTheme="minorHAnsi" w:cstheme="minorBidi"/>
                <w:sz w:val="16"/>
                <w:szCs w:val="16"/>
              </w:rPr>
            </w:pPr>
            <w:r w:rsidRPr="7AF5641B">
              <w:rPr>
                <w:rFonts w:asciiTheme="minorHAnsi" w:hAnsiTheme="minorHAnsi" w:cstheme="minorBidi"/>
                <w:sz w:val="16"/>
                <w:szCs w:val="16"/>
              </w:rPr>
              <w:t>$</w:t>
            </w:r>
            <w:r w:rsidR="2FD701CC" w:rsidRPr="53216A60">
              <w:rPr>
                <w:rFonts w:asciiTheme="minorHAnsi" w:hAnsiTheme="minorHAnsi" w:cstheme="minorBidi"/>
                <w:sz w:val="16"/>
                <w:szCs w:val="16"/>
              </w:rPr>
              <w:t>40.5</w:t>
            </w:r>
            <w:r w:rsidRPr="7AF5641B">
              <w:rPr>
                <w:rFonts w:asciiTheme="minorHAnsi" w:hAnsiTheme="minorHAnsi" w:cstheme="minorBidi"/>
                <w:sz w:val="16"/>
                <w:szCs w:val="16"/>
              </w:rPr>
              <w:t xml:space="preserve"> million</w:t>
            </w:r>
          </w:p>
          <w:p w14:paraId="507EBBAA" w14:textId="452595C4" w:rsidR="00D00CAF" w:rsidRPr="000B2FD1" w:rsidRDefault="00D00CAF" w:rsidP="00181E26">
            <w:pPr>
              <w:spacing w:after="0"/>
              <w:jc w:val="center"/>
              <w:rPr>
                <w:rFonts w:asciiTheme="minorHAnsi" w:hAnsiTheme="minorHAnsi" w:cstheme="minorHAnsi"/>
                <w:sz w:val="16"/>
                <w:szCs w:val="16"/>
              </w:rPr>
            </w:pPr>
            <w:r>
              <w:rPr>
                <w:rFonts w:asciiTheme="minorHAnsi" w:hAnsiTheme="minorHAnsi" w:cstheme="minorHAnsi"/>
                <w:sz w:val="16"/>
                <w:szCs w:val="16"/>
              </w:rPr>
              <w:t>(whole program)</w:t>
            </w:r>
          </w:p>
        </w:tc>
        <w:tc>
          <w:tcPr>
            <w:tcW w:w="1134" w:type="dxa"/>
            <w:vAlign w:val="center"/>
          </w:tcPr>
          <w:p w14:paraId="28F23E41" w14:textId="545E71B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1/01/202</w:t>
            </w:r>
            <w:r w:rsidR="00DC4D37">
              <w:rPr>
                <w:rFonts w:asciiTheme="minorHAnsi" w:hAnsiTheme="minorHAnsi" w:cstheme="minorHAnsi"/>
                <w:sz w:val="16"/>
                <w:szCs w:val="16"/>
              </w:rPr>
              <w:t>6</w:t>
            </w:r>
          </w:p>
        </w:tc>
        <w:tc>
          <w:tcPr>
            <w:tcW w:w="1134" w:type="dxa"/>
            <w:vAlign w:val="center"/>
          </w:tcPr>
          <w:p w14:paraId="704B00C1" w14:textId="2CD9D66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31/12/202</w:t>
            </w:r>
            <w:r w:rsidR="00DC4D37">
              <w:rPr>
                <w:rFonts w:asciiTheme="minorHAnsi" w:hAnsiTheme="minorHAnsi" w:cstheme="minorHAnsi"/>
                <w:sz w:val="16"/>
                <w:szCs w:val="16"/>
              </w:rPr>
              <w:t>6</w:t>
            </w:r>
          </w:p>
        </w:tc>
        <w:tc>
          <w:tcPr>
            <w:tcW w:w="1417" w:type="dxa"/>
            <w:vAlign w:val="center"/>
          </w:tcPr>
          <w:p w14:paraId="0868CE59" w14:textId="3523933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37C0E4E7" w14:textId="42918C7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7E1A5113" w14:textId="1E144F8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vAlign w:val="center"/>
          </w:tcPr>
          <w:p w14:paraId="52A539F7" w14:textId="078B029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485ED8E9" w14:textId="77777777" w:rsidTr="5C0B10B0">
        <w:trPr>
          <w:jc w:val="center"/>
        </w:trPr>
        <w:tc>
          <w:tcPr>
            <w:tcW w:w="2407" w:type="dxa"/>
            <w:vAlign w:val="center"/>
          </w:tcPr>
          <w:p w14:paraId="4AF364A8" w14:textId="0371A8A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Investa</w:t>
            </w:r>
          </w:p>
        </w:tc>
        <w:tc>
          <w:tcPr>
            <w:tcW w:w="2160" w:type="dxa"/>
            <w:vAlign w:val="center"/>
          </w:tcPr>
          <w:p w14:paraId="76695B2B" w14:textId="096AA12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Lease of ARPC premises</w:t>
            </w:r>
          </w:p>
        </w:tc>
        <w:tc>
          <w:tcPr>
            <w:tcW w:w="1384" w:type="dxa"/>
            <w:vAlign w:val="center"/>
          </w:tcPr>
          <w:p w14:paraId="42DB6E2B" w14:textId="44EF8DB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$6,457,717</w:t>
            </w:r>
          </w:p>
        </w:tc>
        <w:tc>
          <w:tcPr>
            <w:tcW w:w="1134" w:type="dxa"/>
            <w:vAlign w:val="center"/>
          </w:tcPr>
          <w:p w14:paraId="771E30AC" w14:textId="2BA1C77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1/12/2023</w:t>
            </w:r>
          </w:p>
        </w:tc>
        <w:tc>
          <w:tcPr>
            <w:tcW w:w="1134" w:type="dxa"/>
            <w:vAlign w:val="center"/>
          </w:tcPr>
          <w:p w14:paraId="5C3E3A82" w14:textId="460A02B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30/11/2028</w:t>
            </w:r>
          </w:p>
        </w:tc>
        <w:tc>
          <w:tcPr>
            <w:tcW w:w="1417" w:type="dxa"/>
            <w:vAlign w:val="center"/>
          </w:tcPr>
          <w:p w14:paraId="5A57692A" w14:textId="017A7DD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666A4539" w14:textId="0BE65E6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15EE9B2A" w14:textId="2045D14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vAlign w:val="center"/>
          </w:tcPr>
          <w:p w14:paraId="7DC34C9B"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63C56DAD" w14:textId="77777777" w:rsidTr="5C0B10B0">
        <w:trPr>
          <w:trHeight w:val="407"/>
          <w:jc w:val="center"/>
        </w:trPr>
        <w:tc>
          <w:tcPr>
            <w:tcW w:w="2407" w:type="dxa"/>
            <w:vAlign w:val="center"/>
          </w:tcPr>
          <w:p w14:paraId="56BC117B" w14:textId="69F95B1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Adobe Systems Pty Ltd</w:t>
            </w:r>
          </w:p>
        </w:tc>
        <w:tc>
          <w:tcPr>
            <w:tcW w:w="2160" w:type="dxa"/>
            <w:vAlign w:val="center"/>
          </w:tcPr>
          <w:p w14:paraId="07F790BA" w14:textId="2E73406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Adobe software licences</w:t>
            </w:r>
          </w:p>
        </w:tc>
        <w:tc>
          <w:tcPr>
            <w:tcW w:w="1384" w:type="dxa"/>
            <w:vAlign w:val="center"/>
          </w:tcPr>
          <w:p w14:paraId="3F77D868" w14:textId="0EE67B2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$133,262</w:t>
            </w:r>
          </w:p>
        </w:tc>
        <w:tc>
          <w:tcPr>
            <w:tcW w:w="1134" w:type="dxa"/>
            <w:vAlign w:val="center"/>
          </w:tcPr>
          <w:p w14:paraId="73B5E765" w14:textId="5EDFECA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13/08/2024</w:t>
            </w:r>
          </w:p>
        </w:tc>
        <w:tc>
          <w:tcPr>
            <w:tcW w:w="1134" w:type="dxa"/>
            <w:vAlign w:val="center"/>
          </w:tcPr>
          <w:p w14:paraId="247AF0D3" w14:textId="66747C1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3/07/2028</w:t>
            </w:r>
          </w:p>
        </w:tc>
        <w:tc>
          <w:tcPr>
            <w:tcW w:w="1417" w:type="dxa"/>
            <w:vAlign w:val="center"/>
          </w:tcPr>
          <w:p w14:paraId="1B758E1F" w14:textId="027765E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N</w:t>
            </w:r>
          </w:p>
        </w:tc>
        <w:tc>
          <w:tcPr>
            <w:tcW w:w="1418" w:type="dxa"/>
            <w:vAlign w:val="center"/>
          </w:tcPr>
          <w:p w14:paraId="07D9E8F9" w14:textId="77777777" w:rsidR="000B2FD1" w:rsidRPr="000B2FD1" w:rsidRDefault="000B2FD1" w:rsidP="00181E26">
            <w:pPr>
              <w:spacing w:after="0"/>
              <w:jc w:val="center"/>
              <w:rPr>
                <w:rFonts w:asciiTheme="minorHAnsi" w:hAnsiTheme="minorHAnsi" w:cstheme="minorHAnsi"/>
                <w:sz w:val="16"/>
                <w:szCs w:val="16"/>
              </w:rPr>
            </w:pPr>
          </w:p>
        </w:tc>
        <w:tc>
          <w:tcPr>
            <w:tcW w:w="1417" w:type="dxa"/>
            <w:vAlign w:val="center"/>
          </w:tcPr>
          <w:p w14:paraId="4DCB444A" w14:textId="77777777" w:rsidR="000B2FD1" w:rsidRPr="000B2FD1" w:rsidRDefault="000B2FD1" w:rsidP="00181E26">
            <w:pPr>
              <w:spacing w:after="0"/>
              <w:jc w:val="center"/>
              <w:rPr>
                <w:rFonts w:asciiTheme="minorHAnsi" w:hAnsiTheme="minorHAnsi" w:cstheme="minorHAnsi"/>
                <w:sz w:val="16"/>
                <w:szCs w:val="16"/>
              </w:rPr>
            </w:pPr>
          </w:p>
        </w:tc>
        <w:tc>
          <w:tcPr>
            <w:tcW w:w="1421" w:type="dxa"/>
            <w:vAlign w:val="center"/>
          </w:tcPr>
          <w:p w14:paraId="0A07AEB1"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4448BAFB" w14:textId="77777777" w:rsidTr="5C0B10B0">
        <w:trPr>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DE01C8C" w14:textId="357DF60D"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Aon Advisory Australia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9B412D5" w14:textId="2754EA42"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Benchmarking consultancy</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C434566" w14:textId="77C88AA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$132,000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BCA59F5" w14:textId="4F7DBA0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27/06/2025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CE9E83D" w14:textId="2B67D4B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26/06/2028</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47F5D01" w14:textId="35AA0D4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51FB7F7" w14:textId="5432AA2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CE17F4E" w14:textId="229E525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1DDC7D9" w14:textId="62A925E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37144BF7" w14:textId="77777777" w:rsidTr="5C0B10B0">
        <w:trPr>
          <w:trHeight w:val="448"/>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B62987C" w14:textId="32E7A02A"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Aon Reinsurance Australia L</w:t>
            </w:r>
            <w:r w:rsidR="1008F637" w:rsidRPr="49B89C59">
              <w:rPr>
                <w:rFonts w:asciiTheme="minorHAnsi" w:hAnsiTheme="minorHAnsi" w:cstheme="minorBidi"/>
                <w:sz w:val="16"/>
                <w:szCs w:val="16"/>
              </w:rPr>
              <w:t>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080BF77" w14:textId="3D3A28D8"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Reinsurance brokerage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63DF9CB" w14:textId="0A24529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$3,073,950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2A4B81E" w14:textId="2D32D4F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1/04/2021</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4380270" w14:textId="3F30ACB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31/03/2027</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3C22441" w14:textId="71693AD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9F5D0D4" w14:textId="5554B6B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659566A" w14:textId="235BC9F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C551506"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53805486" w14:textId="77777777" w:rsidTr="5C0B10B0">
        <w:trPr>
          <w:trHeight w:val="448"/>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22705C9" w14:textId="3DB4DD9F"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Aon Reinsurance Australia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E15E091" w14:textId="3EEC0696" w:rsidR="000B2FD1" w:rsidRPr="00DC4D37" w:rsidRDefault="5E2CC908"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Catastrophe model for cyclone pool</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854C768" w14:textId="6C40BE15" w:rsidR="000B2FD1" w:rsidRPr="000B2FD1"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w:t>
            </w:r>
            <w:r w:rsidR="403414FB" w:rsidRPr="49B89C59">
              <w:rPr>
                <w:rFonts w:asciiTheme="minorHAnsi" w:hAnsiTheme="minorHAnsi" w:cstheme="minorBidi"/>
                <w:sz w:val="16"/>
                <w:szCs w:val="16"/>
              </w:rPr>
              <w:t>577,500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772CB7A" w14:textId="51A60EBE" w:rsidR="000B2FD1" w:rsidRPr="000B2FD1" w:rsidRDefault="403414FB" w:rsidP="49B89C59">
            <w:pPr>
              <w:spacing w:after="0"/>
              <w:jc w:val="center"/>
            </w:pPr>
            <w:r w:rsidRPr="49B89C59">
              <w:rPr>
                <w:rFonts w:asciiTheme="minorHAnsi" w:hAnsiTheme="minorHAnsi" w:cstheme="minorBidi"/>
                <w:sz w:val="16"/>
                <w:szCs w:val="16"/>
              </w:rPr>
              <w:t>2/03/2026</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9F4FA56" w14:textId="609709CB" w:rsidR="000B2FD1" w:rsidRPr="000B2FD1" w:rsidRDefault="403414FB"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1</w:t>
            </w:r>
            <w:r w:rsidR="000B2FD1" w:rsidRPr="49B89C59">
              <w:rPr>
                <w:rFonts w:asciiTheme="minorHAnsi" w:hAnsiTheme="minorHAnsi" w:cstheme="minorBidi"/>
                <w:sz w:val="16"/>
                <w:szCs w:val="16"/>
              </w:rPr>
              <w:t>/0</w:t>
            </w:r>
            <w:r w:rsidR="72303528" w:rsidRPr="49B89C59">
              <w:rPr>
                <w:rFonts w:asciiTheme="minorHAnsi" w:hAnsiTheme="minorHAnsi" w:cstheme="minorBidi"/>
                <w:sz w:val="16"/>
                <w:szCs w:val="16"/>
              </w:rPr>
              <w:t>3</w:t>
            </w:r>
            <w:r w:rsidR="000B2FD1" w:rsidRPr="49B89C59">
              <w:rPr>
                <w:rFonts w:asciiTheme="minorHAnsi" w:hAnsiTheme="minorHAnsi" w:cstheme="minorBidi"/>
                <w:sz w:val="16"/>
                <w:szCs w:val="16"/>
              </w:rPr>
              <w:t>/202</w:t>
            </w:r>
            <w:r w:rsidR="0D864DAB" w:rsidRPr="49B89C59">
              <w:rPr>
                <w:rFonts w:asciiTheme="minorHAnsi" w:hAnsiTheme="minorHAnsi" w:cstheme="minorBidi"/>
                <w:sz w:val="16"/>
                <w:szCs w:val="16"/>
              </w:rPr>
              <w:t>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634881E" w14:textId="167C54A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8569654" w14:textId="4271C36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CD1ED88" w14:textId="2AD8591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C924C27" w14:textId="27064DE9" w:rsidR="000B2FD1" w:rsidRPr="000B2FD1" w:rsidRDefault="000B2FD1" w:rsidP="00181E26">
            <w:pPr>
              <w:spacing w:after="0"/>
              <w:jc w:val="center"/>
              <w:rPr>
                <w:rFonts w:asciiTheme="minorHAnsi" w:hAnsiTheme="minorHAnsi" w:cstheme="minorHAnsi"/>
                <w:sz w:val="16"/>
                <w:szCs w:val="16"/>
              </w:rPr>
            </w:pPr>
          </w:p>
        </w:tc>
      </w:tr>
      <w:tr w:rsidR="001F2D81" w:rsidRPr="000B2FD1" w14:paraId="5A520B41"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20E3126" w14:textId="3B96CD6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Aurion Payroll Services</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5807245" w14:textId="36F9466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Payroll and People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BAC9762" w14:textId="1E7D733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$444,519</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7386E08" w14:textId="5C30449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27/07/2020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AE2042A" w14:textId="5F487247" w:rsidR="000B2FD1" w:rsidRPr="000B2FD1" w:rsidRDefault="00DC4D37" w:rsidP="00181E26">
            <w:pPr>
              <w:spacing w:after="0"/>
              <w:jc w:val="center"/>
              <w:rPr>
                <w:rFonts w:asciiTheme="minorHAnsi" w:hAnsiTheme="minorHAnsi" w:cstheme="minorHAnsi"/>
                <w:sz w:val="16"/>
                <w:szCs w:val="16"/>
              </w:rPr>
            </w:pPr>
            <w:r>
              <w:rPr>
                <w:rFonts w:asciiTheme="minorHAnsi" w:hAnsiTheme="minorHAnsi" w:cstheme="minorHAnsi"/>
                <w:sz w:val="16"/>
                <w:szCs w:val="16"/>
              </w:rPr>
              <w:t>2</w:t>
            </w:r>
            <w:r w:rsidR="000B2FD1" w:rsidRPr="000B2FD1">
              <w:rPr>
                <w:rFonts w:asciiTheme="minorHAnsi" w:hAnsiTheme="minorHAnsi" w:cstheme="minorHAnsi"/>
                <w:sz w:val="16"/>
                <w:szCs w:val="16"/>
              </w:rPr>
              <w:t>7/07/2027</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BC6C89A" w14:textId="2617CB3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40A93D7" w14:textId="1847C50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4D6550E" w14:textId="292DB3A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D89CB88"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3915D4F5" w14:textId="77777777" w:rsidTr="5C0B10B0">
        <w:trPr>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886975B" w14:textId="2417481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Australian Government Actuary</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E693042" w14:textId="3BD9EAB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Cyclone pool reviewing actuarial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46D48A4" w14:textId="3D6DF8F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$240,000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F888E61" w14:textId="7683C2D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1/11/2025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4CAC7B4" w14:textId="6E5399D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31/10/2028</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25BFB29" w14:textId="073E503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DBF4BA1" w14:textId="0813B07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EC54385" w14:textId="121888D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0BC0B9A" w14:textId="13572A4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6804B9D9"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F1ADFCF" w14:textId="53CD7A8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Bureau of Meteorology</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508EA6F" w14:textId="458B831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Administration of the Cyclone Pool warnings and alerts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2165CD2" w14:textId="429A2DC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$523,181</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EF3BC7A" w14:textId="766B0DB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2/11/2022</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7928C82" w14:textId="4713018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1/11/2028</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C251830" w14:textId="243BAF4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61DD5C8" w14:textId="5A6E9F2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19F4CAC" w14:textId="72AA0CE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74D355A" w14:textId="05DD427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4FFE23CE"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8FC720A" w14:textId="1600810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Combus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7AFB550" w14:textId="03D8A2E8" w:rsidR="000B2FD1" w:rsidRPr="000B2FD1" w:rsidRDefault="1B04C03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Cyclone catastrophe models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ACB8313" w14:textId="2D8A3DE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DC4D37">
              <w:rPr>
                <w:rFonts w:asciiTheme="minorHAnsi" w:hAnsiTheme="minorHAnsi" w:cstheme="minorHAnsi"/>
                <w:sz w:val="16"/>
                <w:szCs w:val="16"/>
              </w:rPr>
              <w:t>687,500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C702E8C" w14:textId="29D552D2" w:rsidR="000B2FD1" w:rsidRPr="000B2FD1" w:rsidRDefault="00DC4D37" w:rsidP="00181E26">
            <w:pPr>
              <w:spacing w:after="0"/>
              <w:jc w:val="center"/>
              <w:rPr>
                <w:rFonts w:asciiTheme="minorHAnsi" w:hAnsiTheme="minorHAnsi" w:cstheme="minorHAnsi"/>
                <w:sz w:val="16"/>
                <w:szCs w:val="16"/>
              </w:rPr>
            </w:pPr>
            <w:r>
              <w:rPr>
                <w:rFonts w:asciiTheme="minorHAnsi" w:hAnsiTheme="minorHAnsi" w:cstheme="minorHAnsi"/>
                <w:sz w:val="16"/>
                <w:szCs w:val="16"/>
              </w:rPr>
              <w:t>6/02/2026</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6B65EA4" w14:textId="5BF97F8F" w:rsidR="000B2FD1" w:rsidRPr="000B2FD1" w:rsidRDefault="00DC4D37"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5/02/202</w:t>
            </w:r>
            <w:r w:rsidR="3D6E8A2A" w:rsidRPr="49B89C59">
              <w:rPr>
                <w:rFonts w:asciiTheme="minorHAnsi" w:hAnsiTheme="minorHAnsi" w:cstheme="minorBidi"/>
                <w:sz w:val="16"/>
                <w:szCs w:val="16"/>
              </w:rPr>
              <w:t>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D5992BE" w14:textId="62328EE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05F62B5" w14:textId="431E0A4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65A91DE" w14:textId="25CE51E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B9AE2DE" w14:textId="79B26BD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3F345D37"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0C8406D" w14:textId="75EF5F81" w:rsidR="000B2FD1" w:rsidRPr="00D7264C" w:rsidRDefault="000B2FD1" w:rsidP="00181E26">
            <w:pPr>
              <w:spacing w:after="0"/>
              <w:jc w:val="center"/>
              <w:rPr>
                <w:rFonts w:asciiTheme="minorHAnsi" w:hAnsiTheme="minorHAnsi" w:cstheme="minorHAnsi"/>
                <w:sz w:val="16"/>
                <w:szCs w:val="16"/>
              </w:rPr>
            </w:pPr>
            <w:r w:rsidRPr="00D7264C">
              <w:rPr>
                <w:rFonts w:asciiTheme="minorHAnsi" w:hAnsiTheme="minorHAnsi" w:cstheme="minorHAnsi"/>
                <w:sz w:val="16"/>
                <w:szCs w:val="16"/>
              </w:rPr>
              <w:t>Control Risk Group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D5C57EA" w14:textId="76A328C8" w:rsidR="000B2FD1" w:rsidRPr="00D7264C" w:rsidRDefault="000B2FD1" w:rsidP="00181E26">
            <w:pPr>
              <w:spacing w:after="0"/>
              <w:jc w:val="center"/>
              <w:rPr>
                <w:rFonts w:asciiTheme="minorHAnsi" w:hAnsiTheme="minorHAnsi" w:cstheme="minorHAnsi"/>
                <w:sz w:val="16"/>
                <w:szCs w:val="16"/>
              </w:rPr>
            </w:pPr>
            <w:r w:rsidRPr="00D7264C">
              <w:rPr>
                <w:rFonts w:asciiTheme="minorHAnsi" w:hAnsiTheme="minorHAnsi" w:cstheme="minorHAnsi"/>
                <w:sz w:val="16"/>
                <w:szCs w:val="16"/>
              </w:rPr>
              <w:t>Crisis Management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AA555F8" w14:textId="78C022A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D7264C">
              <w:rPr>
                <w:rFonts w:asciiTheme="minorHAnsi" w:hAnsiTheme="minorHAnsi" w:cstheme="minorHAnsi"/>
                <w:sz w:val="16"/>
                <w:szCs w:val="16"/>
              </w:rPr>
              <w:t>419,568</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3DFDA25" w14:textId="39CF784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1/07/2025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DC0891E" w14:textId="21C33331" w:rsidR="000B2FD1" w:rsidRPr="000B2FD1" w:rsidRDefault="00D7264C" w:rsidP="00181E26">
            <w:pPr>
              <w:spacing w:after="0"/>
              <w:jc w:val="center"/>
              <w:rPr>
                <w:rFonts w:asciiTheme="minorHAnsi" w:hAnsiTheme="minorHAnsi" w:cstheme="minorHAnsi"/>
                <w:sz w:val="16"/>
                <w:szCs w:val="16"/>
              </w:rPr>
            </w:pPr>
            <w:r>
              <w:rPr>
                <w:rFonts w:asciiTheme="minorHAnsi" w:hAnsiTheme="minorHAnsi" w:cstheme="minorHAnsi"/>
                <w:sz w:val="16"/>
                <w:szCs w:val="16"/>
              </w:rPr>
              <w:t>29</w:t>
            </w:r>
            <w:r w:rsidR="000B2FD1" w:rsidRPr="000B2FD1">
              <w:rPr>
                <w:rFonts w:asciiTheme="minorHAnsi" w:hAnsiTheme="minorHAnsi" w:cstheme="minorHAnsi"/>
                <w:sz w:val="16"/>
                <w:szCs w:val="16"/>
              </w:rPr>
              <w:t>/06/202</w:t>
            </w:r>
            <w:r>
              <w:rPr>
                <w:rFonts w:asciiTheme="minorHAnsi" w:hAnsiTheme="minorHAnsi" w:cstheme="minorHAnsi"/>
                <w:sz w:val="16"/>
                <w:szCs w:val="16"/>
              </w:rPr>
              <w:t>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E592F45" w14:textId="0F8248F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E774F11" w14:textId="0971F50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22139AF" w14:textId="75480B7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FAEC7D1" w14:textId="090DB97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131070D6" w14:textId="77777777" w:rsidTr="5C0B10B0">
        <w:trPr>
          <w:trHeight w:val="542"/>
          <w:jc w:val="center"/>
        </w:trPr>
        <w:tc>
          <w:tcPr>
            <w:tcW w:w="2407" w:type="dxa"/>
            <w:vAlign w:val="center"/>
          </w:tcPr>
          <w:p w14:paraId="1E87ECCD" w14:textId="073926EB"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CyberCX</w:t>
            </w:r>
            <w:r w:rsidR="4499F066" w:rsidRPr="49B89C59">
              <w:rPr>
                <w:rFonts w:asciiTheme="minorHAnsi" w:hAnsiTheme="minorHAnsi" w:cstheme="minorBidi"/>
                <w:sz w:val="16"/>
                <w:szCs w:val="16"/>
              </w:rPr>
              <w:t xml:space="preserve"> Pty Ltd</w:t>
            </w:r>
          </w:p>
        </w:tc>
        <w:tc>
          <w:tcPr>
            <w:tcW w:w="2160" w:type="dxa"/>
            <w:vAlign w:val="center"/>
          </w:tcPr>
          <w:p w14:paraId="5F942D31" w14:textId="7A0A59B8" w:rsidR="000B2FD1" w:rsidRPr="00DC4D37" w:rsidRDefault="000B2FD1"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IT Security Information and Event Management services</w:t>
            </w:r>
          </w:p>
        </w:tc>
        <w:tc>
          <w:tcPr>
            <w:tcW w:w="1384" w:type="dxa"/>
            <w:vAlign w:val="center"/>
          </w:tcPr>
          <w:p w14:paraId="52969DE5" w14:textId="5C6FDAB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$485,183</w:t>
            </w:r>
          </w:p>
        </w:tc>
        <w:tc>
          <w:tcPr>
            <w:tcW w:w="1134" w:type="dxa"/>
            <w:vAlign w:val="center"/>
          </w:tcPr>
          <w:p w14:paraId="77344603" w14:textId="5083FF7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22/09/2021</w:t>
            </w:r>
          </w:p>
        </w:tc>
        <w:tc>
          <w:tcPr>
            <w:tcW w:w="1134" w:type="dxa"/>
            <w:vAlign w:val="center"/>
          </w:tcPr>
          <w:p w14:paraId="2B6EC98B" w14:textId="4977BF7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30/11/2026</w:t>
            </w:r>
          </w:p>
        </w:tc>
        <w:tc>
          <w:tcPr>
            <w:tcW w:w="1417" w:type="dxa"/>
            <w:vAlign w:val="center"/>
          </w:tcPr>
          <w:p w14:paraId="54369510" w14:textId="091D5EB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4D017029" w14:textId="3E759F1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4B38BD92" w14:textId="60859A7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vAlign w:val="center"/>
          </w:tcPr>
          <w:p w14:paraId="5ACD5A5C" w14:textId="743D56D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64CF4655"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DB8EC1D" w14:textId="2E33C3B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Data#3 Limited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A4720BB" w14:textId="7B102FDD" w:rsidR="000B2FD1" w:rsidRPr="000B2FD1" w:rsidRDefault="3AD4A0A6" w:rsidP="00181E26">
            <w:pPr>
              <w:spacing w:after="0"/>
              <w:jc w:val="center"/>
            </w:pPr>
            <w:r w:rsidRPr="3CBE8122">
              <w:rPr>
                <w:rFonts w:asciiTheme="minorHAnsi" w:hAnsiTheme="minorHAnsi" w:cstheme="minorBidi"/>
                <w:sz w:val="16"/>
                <w:szCs w:val="16"/>
              </w:rPr>
              <w:t xml:space="preserve">SSE </w:t>
            </w:r>
            <w:r w:rsidR="417A795E" w:rsidRPr="3CBE8122">
              <w:rPr>
                <w:rFonts w:asciiTheme="minorHAnsi" w:hAnsiTheme="minorHAnsi" w:cstheme="minorBidi"/>
                <w:sz w:val="16"/>
                <w:szCs w:val="16"/>
              </w:rPr>
              <w:t>s</w:t>
            </w:r>
            <w:r w:rsidRPr="3CBE8122">
              <w:rPr>
                <w:rFonts w:asciiTheme="minorHAnsi" w:hAnsiTheme="minorHAnsi" w:cstheme="minorBidi"/>
                <w:sz w:val="16"/>
                <w:szCs w:val="16"/>
              </w:rPr>
              <w:t>ub</w:t>
            </w:r>
            <w:r w:rsidR="079FF721" w:rsidRPr="3CBE8122">
              <w:rPr>
                <w:rFonts w:asciiTheme="minorHAnsi" w:hAnsiTheme="minorHAnsi" w:cstheme="minorBidi"/>
                <w:sz w:val="16"/>
                <w:szCs w:val="16"/>
              </w:rPr>
              <w:t>s</w:t>
            </w:r>
            <w:r w:rsidRPr="3CBE8122">
              <w:rPr>
                <w:rFonts w:asciiTheme="minorHAnsi" w:hAnsiTheme="minorHAnsi" w:cstheme="minorBidi"/>
                <w:sz w:val="16"/>
                <w:szCs w:val="16"/>
              </w:rPr>
              <w:t>cription</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5BF6AA4" w14:textId="19E7661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$124,203</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B6B0513" w14:textId="320E8C0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16/10/2023</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3AE682B" w14:textId="5B508BA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15/10/2026</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4DF114A" w14:textId="0985637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N</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CA70B4A" w14:textId="58402DDC" w:rsidR="000B2FD1" w:rsidRPr="000B2FD1" w:rsidRDefault="000B2FD1" w:rsidP="00181E26">
            <w:pPr>
              <w:spacing w:after="0"/>
              <w:jc w:val="center"/>
              <w:rPr>
                <w:rFonts w:asciiTheme="minorHAnsi" w:hAnsiTheme="minorHAnsi" w:cstheme="minorHAnsi"/>
                <w:sz w:val="16"/>
                <w:szCs w:val="16"/>
              </w:rPr>
            </w:pP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F68F3B2" w14:textId="312C3973" w:rsidR="000B2FD1" w:rsidRPr="000B2FD1" w:rsidRDefault="000B2FD1" w:rsidP="00181E26">
            <w:pPr>
              <w:spacing w:after="0"/>
              <w:jc w:val="center"/>
              <w:rPr>
                <w:rFonts w:asciiTheme="minorHAnsi" w:hAnsiTheme="minorHAnsi" w:cstheme="minorHAnsi"/>
                <w:sz w:val="16"/>
                <w:szCs w:val="16"/>
              </w:rPr>
            </w:pP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859B707" w14:textId="08A4B32B" w:rsidR="000B2FD1" w:rsidRPr="000B2FD1" w:rsidRDefault="000B2FD1" w:rsidP="00181E26">
            <w:pPr>
              <w:spacing w:after="0"/>
              <w:jc w:val="center"/>
              <w:rPr>
                <w:rFonts w:asciiTheme="minorHAnsi" w:hAnsiTheme="minorHAnsi" w:cstheme="minorHAnsi"/>
                <w:sz w:val="16"/>
                <w:szCs w:val="16"/>
              </w:rPr>
            </w:pPr>
          </w:p>
        </w:tc>
      </w:tr>
      <w:tr w:rsidR="001F2D81" w:rsidRPr="000B2FD1" w14:paraId="1F641D3F"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DA04BA4" w14:textId="7A115BC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Dell Australia</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982C0F3" w14:textId="77AB996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Supply of end-user computer devices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830F32E" w14:textId="7778528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$311,920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8EE21CC" w14:textId="46A7E78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8/03/2024</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2937324" w14:textId="038211C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8/03/2027</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DB4F25D" w14:textId="49D4705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N</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1C29BCB" w14:textId="29176FAE" w:rsidR="000B2FD1" w:rsidRPr="000B2FD1" w:rsidRDefault="000B2FD1" w:rsidP="00181E26">
            <w:pPr>
              <w:spacing w:after="0"/>
              <w:jc w:val="center"/>
              <w:rPr>
                <w:rFonts w:asciiTheme="minorHAnsi" w:hAnsiTheme="minorHAnsi" w:cstheme="minorHAnsi"/>
                <w:sz w:val="16"/>
                <w:szCs w:val="16"/>
              </w:rPr>
            </w:pP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1DFBBEC" w14:textId="03242202" w:rsidR="000B2FD1" w:rsidRPr="000B2FD1" w:rsidRDefault="000B2FD1" w:rsidP="00181E26">
            <w:pPr>
              <w:spacing w:after="0"/>
              <w:jc w:val="center"/>
              <w:rPr>
                <w:rFonts w:asciiTheme="minorHAnsi" w:hAnsiTheme="minorHAnsi" w:cstheme="minorHAnsi"/>
                <w:sz w:val="16"/>
                <w:szCs w:val="16"/>
              </w:rPr>
            </w:pP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F392C45" w14:textId="1C395842" w:rsidR="000B2FD1" w:rsidRPr="000B2FD1" w:rsidRDefault="000B2FD1" w:rsidP="00181E26">
            <w:pPr>
              <w:spacing w:after="0"/>
              <w:jc w:val="center"/>
              <w:rPr>
                <w:rFonts w:asciiTheme="minorHAnsi" w:hAnsiTheme="minorHAnsi" w:cstheme="minorHAnsi"/>
                <w:sz w:val="16"/>
                <w:szCs w:val="16"/>
              </w:rPr>
            </w:pPr>
          </w:p>
        </w:tc>
      </w:tr>
      <w:tr w:rsidR="001F2D81" w:rsidRPr="000B2FD1" w14:paraId="6A65AAD1"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D4A20FC" w14:textId="2527227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Deloitte Touche Tohmatsu</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FE031D9" w14:textId="6E1D2A9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Internal audit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6E5248E" w14:textId="7B1AA4B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$965,424</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FB82371" w14:textId="1F3D6EA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13/10/2025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634874F" w14:textId="7D2EC52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12/10/2028</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837B2B3" w14:textId="323D3A3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BCF3E11" w14:textId="227A37F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88CDF20" w14:textId="43BBEAA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F58BD5E" w14:textId="3D9CAF3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6F6DF58A"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2CBD8BA" w14:textId="58E3B14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Diligent Board Services Australia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146243A" w14:textId="75ED5CDB" w:rsidR="000B2FD1" w:rsidRPr="000B2FD1" w:rsidRDefault="000B2FD1" w:rsidP="5C0B10B0">
            <w:pPr>
              <w:spacing w:after="0"/>
              <w:jc w:val="center"/>
              <w:rPr>
                <w:rFonts w:asciiTheme="minorHAnsi" w:hAnsiTheme="minorHAnsi" w:cstheme="minorBidi"/>
                <w:sz w:val="16"/>
                <w:szCs w:val="16"/>
              </w:rPr>
            </w:pPr>
            <w:r w:rsidRPr="5C0B10B0">
              <w:rPr>
                <w:rFonts w:asciiTheme="minorHAnsi" w:hAnsiTheme="minorHAnsi" w:cstheme="minorBidi"/>
                <w:sz w:val="16"/>
                <w:szCs w:val="16"/>
              </w:rPr>
              <w:t>Diligent Boardbooks software licence</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AE87193" w14:textId="3F5ABC6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$148,149</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25A108F" w14:textId="0678E48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2/07/2021</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43A2295" w14:textId="38C1684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1/07/2026</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54D5F6F" w14:textId="4BBF3CC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452ECBB" w14:textId="4756BA3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C509FBF" w14:textId="7BC8302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C0D25C0" w14:textId="77777777" w:rsidR="000B2FD1" w:rsidRPr="000B2FD1" w:rsidRDefault="000B2FD1" w:rsidP="00181E26">
            <w:pPr>
              <w:spacing w:after="0"/>
              <w:jc w:val="center"/>
              <w:rPr>
                <w:rFonts w:asciiTheme="minorHAnsi" w:hAnsiTheme="minorHAnsi" w:cstheme="minorHAnsi"/>
                <w:sz w:val="16"/>
                <w:szCs w:val="16"/>
              </w:rPr>
            </w:pPr>
          </w:p>
        </w:tc>
      </w:tr>
      <w:tr w:rsidR="004B0474" w:rsidRPr="000B2FD1" w14:paraId="276B37B6"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F344853" w14:textId="6E68925F" w:rsidR="004B0474" w:rsidRPr="000B2FD1" w:rsidRDefault="004B0474" w:rsidP="00181E26">
            <w:pPr>
              <w:spacing w:after="0"/>
              <w:jc w:val="center"/>
              <w:rPr>
                <w:rFonts w:asciiTheme="minorHAnsi" w:hAnsiTheme="minorHAnsi" w:cstheme="minorHAnsi"/>
                <w:sz w:val="16"/>
                <w:szCs w:val="16"/>
              </w:rPr>
            </w:pPr>
            <w:r>
              <w:rPr>
                <w:rFonts w:asciiTheme="minorHAnsi" w:hAnsiTheme="minorHAnsi" w:cstheme="minorHAnsi"/>
                <w:sz w:val="16"/>
                <w:szCs w:val="16"/>
              </w:rPr>
              <w:t>Elmo Software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3C77418" w14:textId="7ECD6B37" w:rsidR="004B0474" w:rsidRPr="000B2FD1" w:rsidRDefault="004B0474" w:rsidP="00181E26">
            <w:pPr>
              <w:spacing w:after="0"/>
              <w:jc w:val="center"/>
              <w:rPr>
                <w:rFonts w:asciiTheme="minorHAnsi" w:hAnsiTheme="minorHAnsi" w:cstheme="minorHAnsi"/>
                <w:sz w:val="16"/>
                <w:szCs w:val="16"/>
              </w:rPr>
            </w:pPr>
            <w:r w:rsidRPr="004B0474">
              <w:rPr>
                <w:rFonts w:asciiTheme="minorHAnsi" w:hAnsiTheme="minorHAnsi" w:cstheme="minorHAnsi"/>
                <w:sz w:val="16"/>
                <w:szCs w:val="16"/>
              </w:rPr>
              <w:t>Human Resource Information System</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5BD6B54" w14:textId="54A6FCF0" w:rsidR="004B0474" w:rsidRPr="000B2FD1" w:rsidRDefault="004B0474" w:rsidP="00181E26">
            <w:pPr>
              <w:spacing w:after="0"/>
              <w:jc w:val="center"/>
              <w:rPr>
                <w:rFonts w:asciiTheme="minorHAnsi" w:hAnsiTheme="minorHAnsi" w:cstheme="minorHAnsi"/>
                <w:sz w:val="16"/>
                <w:szCs w:val="16"/>
              </w:rPr>
            </w:pPr>
            <w:r>
              <w:rPr>
                <w:rFonts w:asciiTheme="minorHAnsi" w:hAnsiTheme="minorHAnsi" w:cstheme="minorHAnsi"/>
                <w:sz w:val="16"/>
                <w:szCs w:val="16"/>
              </w:rPr>
              <w:t>$149,054</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ECB283F" w14:textId="17019F32" w:rsidR="004B0474" w:rsidRPr="000B2FD1" w:rsidRDefault="004B0474" w:rsidP="00181E26">
            <w:pPr>
              <w:spacing w:after="0"/>
              <w:jc w:val="center"/>
              <w:rPr>
                <w:rFonts w:asciiTheme="minorHAnsi" w:hAnsiTheme="minorHAnsi" w:cstheme="minorHAnsi"/>
                <w:sz w:val="16"/>
                <w:szCs w:val="16"/>
              </w:rPr>
            </w:pPr>
            <w:r>
              <w:rPr>
                <w:rFonts w:asciiTheme="minorHAnsi" w:hAnsiTheme="minorHAnsi" w:cstheme="minorHAnsi"/>
                <w:sz w:val="16"/>
                <w:szCs w:val="16"/>
              </w:rPr>
              <w:t>7/06/2026</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2D3AB3C" w14:textId="5F4D4261" w:rsidR="004B0474" w:rsidRPr="000B2FD1" w:rsidRDefault="004B0474" w:rsidP="004B0474">
            <w:pPr>
              <w:spacing w:after="0"/>
              <w:jc w:val="center"/>
              <w:rPr>
                <w:rFonts w:asciiTheme="minorHAnsi" w:hAnsiTheme="minorHAnsi" w:cstheme="minorHAnsi"/>
                <w:sz w:val="16"/>
                <w:szCs w:val="16"/>
              </w:rPr>
            </w:pPr>
            <w:r>
              <w:rPr>
                <w:rFonts w:asciiTheme="minorHAnsi" w:hAnsiTheme="minorHAnsi" w:cstheme="minorHAnsi"/>
                <w:sz w:val="16"/>
                <w:szCs w:val="16"/>
              </w:rPr>
              <w:t>6/06/2029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9450E0E" w14:textId="4BBF3CC9"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6E5C95B" w14:textId="4756BA3B"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004F283" w14:textId="4AA07FF7"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270A963" w14:textId="39FCF0E7"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Sensitive nature of subject matter</w:t>
            </w:r>
          </w:p>
        </w:tc>
      </w:tr>
      <w:tr w:rsidR="001F2D81" w:rsidRPr="000B2FD1" w14:paraId="33657F17"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8719136" w14:textId="1FAE8CA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Finity Consulting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7DCBBFA" w14:textId="6DA10DB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General actuarial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A244D39" w14:textId="50E846B2" w:rsidR="004B0474" w:rsidRPr="000B2FD1" w:rsidRDefault="000B2FD1" w:rsidP="004B0474">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4B0474">
              <w:rPr>
                <w:rFonts w:asciiTheme="minorHAnsi" w:hAnsiTheme="minorHAnsi" w:cstheme="minorHAnsi"/>
                <w:sz w:val="16"/>
                <w:szCs w:val="16"/>
              </w:rPr>
              <w:t>861,871</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DB350A8" w14:textId="2FDD315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1/01/2023</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32A2BC6" w14:textId="2D79DF1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31/12/2026</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3DE36C0" w14:textId="5C66C66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EE74C33" w14:textId="7B5B871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A63224E" w14:textId="6F2C419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8280C1C" w14:textId="32B4646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34922AFA"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CBFEE94" w14:textId="51E6182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Finity Consulting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A309249" w14:textId="3072C52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Cyclone catastrophe models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468D149" w14:textId="4184020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4B0474">
              <w:rPr>
                <w:rFonts w:asciiTheme="minorHAnsi" w:hAnsiTheme="minorHAnsi" w:cstheme="minorHAnsi"/>
                <w:sz w:val="16"/>
                <w:szCs w:val="16"/>
              </w:rPr>
              <w:t>165,000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431C466" w14:textId="41EDA641" w:rsidR="000B2FD1" w:rsidRPr="000B2FD1" w:rsidRDefault="004B0474" w:rsidP="00181E26">
            <w:pPr>
              <w:spacing w:after="0"/>
              <w:jc w:val="center"/>
              <w:rPr>
                <w:rFonts w:asciiTheme="minorHAnsi" w:hAnsiTheme="minorHAnsi" w:cstheme="minorHAnsi"/>
                <w:sz w:val="16"/>
                <w:szCs w:val="16"/>
              </w:rPr>
            </w:pPr>
            <w:r>
              <w:rPr>
                <w:rFonts w:asciiTheme="minorHAnsi" w:hAnsiTheme="minorHAnsi" w:cstheme="minorHAnsi"/>
                <w:sz w:val="16"/>
                <w:szCs w:val="16"/>
              </w:rPr>
              <w:t>4</w:t>
            </w:r>
            <w:r w:rsidR="000B2FD1" w:rsidRPr="000B2FD1">
              <w:rPr>
                <w:rFonts w:asciiTheme="minorHAnsi" w:hAnsiTheme="minorHAnsi" w:cstheme="minorHAnsi"/>
                <w:sz w:val="16"/>
                <w:szCs w:val="16"/>
              </w:rPr>
              <w:t>/0</w:t>
            </w:r>
            <w:r>
              <w:rPr>
                <w:rFonts w:asciiTheme="minorHAnsi" w:hAnsiTheme="minorHAnsi" w:cstheme="minorHAnsi"/>
                <w:sz w:val="16"/>
                <w:szCs w:val="16"/>
              </w:rPr>
              <w:t>2</w:t>
            </w:r>
            <w:r w:rsidR="000B2FD1" w:rsidRPr="000B2FD1">
              <w:rPr>
                <w:rFonts w:asciiTheme="minorHAnsi" w:hAnsiTheme="minorHAnsi" w:cstheme="minorHAnsi"/>
                <w:sz w:val="16"/>
                <w:szCs w:val="16"/>
              </w:rPr>
              <w:t>/202</w:t>
            </w:r>
            <w:r>
              <w:rPr>
                <w:rFonts w:asciiTheme="minorHAnsi" w:hAnsiTheme="minorHAnsi" w:cstheme="minorHAnsi"/>
                <w:sz w:val="16"/>
                <w:szCs w:val="16"/>
              </w:rPr>
              <w:t>6</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4483F98" w14:textId="626625C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w:t>
            </w:r>
            <w:r w:rsidR="004B0474">
              <w:rPr>
                <w:rFonts w:asciiTheme="minorHAnsi" w:hAnsiTheme="minorHAnsi" w:cstheme="minorHAnsi"/>
                <w:sz w:val="16"/>
                <w:szCs w:val="16"/>
              </w:rPr>
              <w:t>2</w:t>
            </w:r>
            <w:r w:rsidRPr="000B2FD1">
              <w:rPr>
                <w:rFonts w:asciiTheme="minorHAnsi" w:hAnsiTheme="minorHAnsi" w:cstheme="minorHAnsi"/>
                <w:sz w:val="16"/>
                <w:szCs w:val="16"/>
              </w:rPr>
              <w:t>/202</w:t>
            </w:r>
            <w:r w:rsidR="004B0474">
              <w:rPr>
                <w:rFonts w:asciiTheme="minorHAnsi" w:hAnsiTheme="minorHAnsi" w:cstheme="minorHAnsi"/>
                <w:sz w:val="16"/>
                <w:szCs w:val="16"/>
              </w:rPr>
              <w:t>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2BC6915" w14:textId="3AA624C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11833AD" w14:textId="62A1AD2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8836703" w14:textId="461C697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413BEF8" w14:textId="77F2F47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65A44D42"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BD30287" w14:textId="0BAD4E2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Foresight Management Group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914FFE2" w14:textId="6E93201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Leadership development professional services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5A97144" w14:textId="2D1E187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$189,750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06B3AAF" w14:textId="04C90AF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13/05/2024</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CB72484" w14:textId="17575CC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5/07/2026</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900A6BB" w14:textId="4205CB6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9093869" w14:textId="4175036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1C6043D" w14:textId="09D6A26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49D67CF" w14:textId="4E877EC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30DD1A34" w14:textId="77777777" w:rsidTr="5C0B10B0">
        <w:trPr>
          <w:trHeight w:val="49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B34CDBE" w14:textId="2587B52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Geoscience Australia</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3C5DA06" w14:textId="612010B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Maintenance and development of 3D Blast &amp; Plume Models</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849F684" w14:textId="7474025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$2,040,830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882F3BB" w14:textId="6283F99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1/07/2024</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2CD153E" w14:textId="43EBFE4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30/06/2027</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0B4A9DD" w14:textId="0B01714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DE561EC" w14:textId="161D63A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3EA5E06" w14:textId="14C51EA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5125C400" w14:textId="70F9CC6F" w:rsidR="000B2FD1" w:rsidRPr="000B2FD1" w:rsidRDefault="000B2FD1" w:rsidP="00181E26">
            <w:pPr>
              <w:spacing w:after="0"/>
              <w:jc w:val="center"/>
              <w:rPr>
                <w:rFonts w:asciiTheme="minorHAnsi" w:hAnsiTheme="minorHAnsi" w:cstheme="minorHAnsi"/>
                <w:sz w:val="16"/>
                <w:szCs w:val="16"/>
              </w:rPr>
            </w:pPr>
          </w:p>
        </w:tc>
      </w:tr>
      <w:tr w:rsidR="004B0474" w:rsidRPr="000B2FD1" w14:paraId="1375580C" w14:textId="77777777" w:rsidTr="5C0B10B0">
        <w:trPr>
          <w:trHeight w:val="49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0415DD3" w14:textId="465B0C42" w:rsidR="004B0474" w:rsidRPr="000B2FD1" w:rsidRDefault="004B0474" w:rsidP="00181E26">
            <w:pPr>
              <w:spacing w:after="0"/>
              <w:jc w:val="center"/>
              <w:rPr>
                <w:rFonts w:asciiTheme="minorHAnsi" w:hAnsiTheme="minorHAnsi" w:cstheme="minorHAnsi"/>
                <w:sz w:val="16"/>
                <w:szCs w:val="16"/>
              </w:rPr>
            </w:pPr>
            <w:r>
              <w:rPr>
                <w:rFonts w:asciiTheme="minorHAnsi" w:hAnsiTheme="minorHAnsi" w:cstheme="minorHAnsi"/>
                <w:sz w:val="16"/>
                <w:szCs w:val="16"/>
              </w:rPr>
              <w:t>Guy Carpenter &amp; Company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6B90D0A" w14:textId="488589EC" w:rsidR="004B0474" w:rsidRPr="000B2FD1" w:rsidRDefault="000A4255" w:rsidP="00181E26">
            <w:pPr>
              <w:spacing w:after="0"/>
              <w:jc w:val="center"/>
              <w:rPr>
                <w:rFonts w:asciiTheme="minorHAnsi" w:hAnsiTheme="minorHAnsi" w:cstheme="minorHAnsi"/>
                <w:sz w:val="16"/>
                <w:szCs w:val="16"/>
              </w:rPr>
            </w:pPr>
            <w:r>
              <w:rPr>
                <w:rFonts w:asciiTheme="minorHAnsi" w:hAnsiTheme="minorHAnsi" w:cstheme="minorHAnsi"/>
                <w:sz w:val="16"/>
                <w:szCs w:val="16"/>
              </w:rPr>
              <w:t>Catastrophe model</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4362AF9" w14:textId="0A230EC5" w:rsidR="004B0474" w:rsidRPr="000B2FD1" w:rsidRDefault="000A4255" w:rsidP="00181E26">
            <w:pPr>
              <w:spacing w:after="0"/>
              <w:jc w:val="center"/>
              <w:rPr>
                <w:rFonts w:asciiTheme="minorHAnsi" w:hAnsiTheme="minorHAnsi" w:cstheme="minorHAnsi"/>
                <w:sz w:val="16"/>
                <w:szCs w:val="16"/>
              </w:rPr>
            </w:pPr>
            <w:r>
              <w:rPr>
                <w:rFonts w:asciiTheme="minorHAnsi" w:hAnsiTheme="minorHAnsi" w:cstheme="minorHAnsi"/>
                <w:sz w:val="16"/>
                <w:szCs w:val="16"/>
              </w:rPr>
              <w:t>$896,545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D1B81BB" w14:textId="549AC019" w:rsidR="004B0474" w:rsidRPr="000B2FD1" w:rsidRDefault="000A4255" w:rsidP="00181E26">
            <w:pPr>
              <w:spacing w:after="0"/>
              <w:jc w:val="center"/>
              <w:rPr>
                <w:rFonts w:asciiTheme="minorHAnsi" w:hAnsiTheme="minorHAnsi" w:cstheme="minorHAnsi"/>
                <w:sz w:val="16"/>
                <w:szCs w:val="16"/>
              </w:rPr>
            </w:pPr>
            <w:r>
              <w:rPr>
                <w:rFonts w:asciiTheme="minorHAnsi" w:hAnsiTheme="minorHAnsi" w:cstheme="minorHAnsi"/>
                <w:sz w:val="16"/>
                <w:szCs w:val="16"/>
              </w:rPr>
              <w:t>15/01/2026</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34C8C4B" w14:textId="41605093" w:rsidR="000A4255" w:rsidRPr="000B2FD1" w:rsidRDefault="000A4255" w:rsidP="000A4255">
            <w:pPr>
              <w:spacing w:after="0"/>
              <w:jc w:val="center"/>
              <w:rPr>
                <w:rFonts w:asciiTheme="minorHAnsi" w:hAnsiTheme="minorHAnsi" w:cstheme="minorHAnsi"/>
                <w:sz w:val="16"/>
                <w:szCs w:val="16"/>
              </w:rPr>
            </w:pPr>
            <w:r>
              <w:rPr>
                <w:rFonts w:asciiTheme="minorHAnsi" w:hAnsiTheme="minorHAnsi" w:cstheme="minorHAnsi"/>
                <w:sz w:val="16"/>
                <w:szCs w:val="16"/>
              </w:rPr>
              <w:t>14/01/2029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A03CDB0" w14:textId="65E1B580"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E5BF85B" w14:textId="67372D10"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E573AA6" w14:textId="0F2A3299"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49850AD" w14:textId="1F8FBD80"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Sensitive nature of subject matter</w:t>
            </w:r>
          </w:p>
        </w:tc>
      </w:tr>
      <w:tr w:rsidR="001F2D81" w:rsidRPr="000B2FD1" w14:paraId="7E5BA2D0" w14:textId="77777777" w:rsidTr="5C0B10B0">
        <w:trPr>
          <w:trHeight w:val="69"/>
          <w:jc w:val="center"/>
        </w:trPr>
        <w:tc>
          <w:tcPr>
            <w:tcW w:w="2407" w:type="dxa"/>
            <w:vAlign w:val="center"/>
          </w:tcPr>
          <w:p w14:paraId="2D430D71" w14:textId="6520882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HDIT</w:t>
            </w:r>
          </w:p>
        </w:tc>
        <w:tc>
          <w:tcPr>
            <w:tcW w:w="2160" w:type="dxa"/>
            <w:vAlign w:val="center"/>
          </w:tcPr>
          <w:p w14:paraId="006765A5" w14:textId="0FBCA91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IT after-hours support services</w:t>
            </w:r>
          </w:p>
        </w:tc>
        <w:tc>
          <w:tcPr>
            <w:tcW w:w="1384" w:type="dxa"/>
            <w:vAlign w:val="center"/>
          </w:tcPr>
          <w:p w14:paraId="19B32A42" w14:textId="6969007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$105,600</w:t>
            </w:r>
          </w:p>
        </w:tc>
        <w:tc>
          <w:tcPr>
            <w:tcW w:w="1134" w:type="dxa"/>
            <w:vAlign w:val="center"/>
          </w:tcPr>
          <w:p w14:paraId="0968EC1D" w14:textId="41BBA92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1/07/2025</w:t>
            </w:r>
          </w:p>
        </w:tc>
        <w:tc>
          <w:tcPr>
            <w:tcW w:w="1134" w:type="dxa"/>
            <w:vAlign w:val="center"/>
          </w:tcPr>
          <w:p w14:paraId="1936D6FB" w14:textId="6E7E942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30/06/2026</w:t>
            </w:r>
          </w:p>
        </w:tc>
        <w:tc>
          <w:tcPr>
            <w:tcW w:w="1417" w:type="dxa"/>
            <w:vAlign w:val="center"/>
          </w:tcPr>
          <w:p w14:paraId="67E21AED" w14:textId="0832506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682FEDE3" w14:textId="3F3EAB6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11C6102F" w14:textId="4AA955E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vAlign w:val="center"/>
          </w:tcPr>
          <w:p w14:paraId="76679212" w14:textId="2F43CB1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28A84949" w14:textId="77777777" w:rsidTr="5C0B10B0">
        <w:trPr>
          <w:trHeight w:val="69"/>
          <w:jc w:val="center"/>
        </w:trPr>
        <w:tc>
          <w:tcPr>
            <w:tcW w:w="2407" w:type="dxa"/>
            <w:vAlign w:val="center"/>
          </w:tcPr>
          <w:p w14:paraId="1C820385" w14:textId="5A3895B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Interactive Pty Ltd</w:t>
            </w:r>
          </w:p>
        </w:tc>
        <w:tc>
          <w:tcPr>
            <w:tcW w:w="2160" w:type="dxa"/>
            <w:vAlign w:val="center"/>
          </w:tcPr>
          <w:p w14:paraId="42CDC5D4" w14:textId="3B0820E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BCP Suite and internet services</w:t>
            </w:r>
          </w:p>
        </w:tc>
        <w:tc>
          <w:tcPr>
            <w:tcW w:w="1384" w:type="dxa"/>
            <w:vAlign w:val="center"/>
          </w:tcPr>
          <w:p w14:paraId="6B2B3EEA" w14:textId="4C924D0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0A4255">
              <w:rPr>
                <w:rFonts w:asciiTheme="minorHAnsi" w:hAnsiTheme="minorHAnsi" w:cstheme="minorHAnsi"/>
                <w:sz w:val="16"/>
                <w:szCs w:val="16"/>
              </w:rPr>
              <w:t>423,716</w:t>
            </w:r>
          </w:p>
        </w:tc>
        <w:tc>
          <w:tcPr>
            <w:tcW w:w="1134" w:type="dxa"/>
            <w:vAlign w:val="center"/>
          </w:tcPr>
          <w:p w14:paraId="75197C3C" w14:textId="0DC910E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1/08/2024</w:t>
            </w:r>
          </w:p>
        </w:tc>
        <w:tc>
          <w:tcPr>
            <w:tcW w:w="1134" w:type="dxa"/>
            <w:vAlign w:val="center"/>
          </w:tcPr>
          <w:p w14:paraId="6DBFF2EB" w14:textId="30E100D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31/07/2026</w:t>
            </w:r>
          </w:p>
        </w:tc>
        <w:tc>
          <w:tcPr>
            <w:tcW w:w="1417" w:type="dxa"/>
            <w:vAlign w:val="center"/>
          </w:tcPr>
          <w:p w14:paraId="77D71B93" w14:textId="1421B00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1249E080" w14:textId="7DEB710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373638FC" w14:textId="1C5071E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vAlign w:val="center"/>
          </w:tcPr>
          <w:p w14:paraId="3634F503" w14:textId="5A5DB81F" w:rsidR="000B2FD1" w:rsidRPr="000B2FD1" w:rsidRDefault="000B2FD1" w:rsidP="00181E26">
            <w:pPr>
              <w:spacing w:after="0"/>
              <w:jc w:val="center"/>
              <w:rPr>
                <w:rFonts w:asciiTheme="minorHAnsi" w:hAnsiTheme="minorHAnsi" w:cstheme="minorHAnsi"/>
                <w:sz w:val="16"/>
                <w:szCs w:val="16"/>
              </w:rPr>
            </w:pPr>
          </w:p>
        </w:tc>
      </w:tr>
      <w:tr w:rsidR="000A4255" w:rsidRPr="000B2FD1" w14:paraId="40C6C88D" w14:textId="77777777" w:rsidTr="5C0B10B0">
        <w:trPr>
          <w:trHeight w:val="69"/>
          <w:jc w:val="center"/>
        </w:trPr>
        <w:tc>
          <w:tcPr>
            <w:tcW w:w="2407" w:type="dxa"/>
            <w:vAlign w:val="center"/>
          </w:tcPr>
          <w:p w14:paraId="2BE2DAAE" w14:textId="1DFB7D0F" w:rsidR="000A4255" w:rsidRPr="000B2FD1" w:rsidRDefault="000A4255" w:rsidP="00181E26">
            <w:pPr>
              <w:spacing w:after="0"/>
              <w:jc w:val="center"/>
              <w:rPr>
                <w:rFonts w:asciiTheme="minorHAnsi" w:hAnsiTheme="minorHAnsi" w:cstheme="minorHAnsi"/>
                <w:sz w:val="16"/>
                <w:szCs w:val="16"/>
              </w:rPr>
            </w:pPr>
            <w:r>
              <w:rPr>
                <w:rFonts w:asciiTheme="minorHAnsi" w:hAnsiTheme="minorHAnsi" w:cstheme="minorHAnsi"/>
                <w:sz w:val="16"/>
                <w:szCs w:val="16"/>
              </w:rPr>
              <w:t>Mantel Operations Pty Ltd</w:t>
            </w:r>
          </w:p>
        </w:tc>
        <w:tc>
          <w:tcPr>
            <w:tcW w:w="2160" w:type="dxa"/>
            <w:vAlign w:val="center"/>
          </w:tcPr>
          <w:p w14:paraId="38EC221F" w14:textId="11BAEBF2" w:rsidR="000A4255" w:rsidRPr="000B2FD1" w:rsidRDefault="000A4255" w:rsidP="5C0B10B0">
            <w:pPr>
              <w:spacing w:after="0"/>
              <w:jc w:val="center"/>
              <w:rPr>
                <w:rFonts w:asciiTheme="minorHAnsi" w:hAnsiTheme="minorHAnsi" w:cstheme="minorBidi"/>
                <w:sz w:val="16"/>
                <w:szCs w:val="16"/>
              </w:rPr>
            </w:pPr>
            <w:r w:rsidRPr="5C0B10B0">
              <w:rPr>
                <w:rFonts w:asciiTheme="minorHAnsi" w:hAnsiTheme="minorHAnsi" w:cstheme="minorBidi"/>
                <w:sz w:val="16"/>
                <w:szCs w:val="16"/>
              </w:rPr>
              <w:t xml:space="preserve">Data </w:t>
            </w:r>
            <w:r w:rsidR="5AC35A28" w:rsidRPr="5C0B10B0">
              <w:rPr>
                <w:rFonts w:asciiTheme="minorHAnsi" w:hAnsiTheme="minorHAnsi" w:cstheme="minorBidi"/>
                <w:sz w:val="16"/>
                <w:szCs w:val="16"/>
              </w:rPr>
              <w:t>platform</w:t>
            </w:r>
            <w:r w:rsidRPr="5C0B10B0">
              <w:rPr>
                <w:rFonts w:asciiTheme="minorHAnsi" w:hAnsiTheme="minorHAnsi" w:cstheme="minorBidi"/>
                <w:sz w:val="16"/>
                <w:szCs w:val="16"/>
              </w:rPr>
              <w:t xml:space="preserve"> implementation</w:t>
            </w:r>
          </w:p>
        </w:tc>
        <w:tc>
          <w:tcPr>
            <w:tcW w:w="1384" w:type="dxa"/>
            <w:vAlign w:val="center"/>
          </w:tcPr>
          <w:p w14:paraId="55E5E217" w14:textId="150DDF3C" w:rsidR="000A4255" w:rsidRPr="000B2FD1" w:rsidRDefault="000A4255" w:rsidP="00181E26">
            <w:pPr>
              <w:spacing w:after="0"/>
              <w:jc w:val="center"/>
              <w:rPr>
                <w:rFonts w:asciiTheme="minorHAnsi" w:hAnsiTheme="minorHAnsi" w:cstheme="minorHAnsi"/>
                <w:sz w:val="16"/>
                <w:szCs w:val="16"/>
              </w:rPr>
            </w:pPr>
            <w:r>
              <w:rPr>
                <w:rFonts w:asciiTheme="minorHAnsi" w:hAnsiTheme="minorHAnsi" w:cstheme="minorHAnsi"/>
                <w:sz w:val="16"/>
                <w:szCs w:val="16"/>
              </w:rPr>
              <w:t>$1,452,897</w:t>
            </w:r>
          </w:p>
        </w:tc>
        <w:tc>
          <w:tcPr>
            <w:tcW w:w="1134" w:type="dxa"/>
            <w:vAlign w:val="center"/>
          </w:tcPr>
          <w:p w14:paraId="6F1F7C98" w14:textId="1AB9B1B8" w:rsidR="000A4255" w:rsidRPr="000B2FD1" w:rsidRDefault="000A4255" w:rsidP="00181E26">
            <w:pPr>
              <w:spacing w:after="0"/>
              <w:jc w:val="center"/>
              <w:rPr>
                <w:rFonts w:asciiTheme="minorHAnsi" w:hAnsiTheme="minorHAnsi" w:cstheme="minorHAnsi"/>
                <w:sz w:val="16"/>
                <w:szCs w:val="16"/>
              </w:rPr>
            </w:pPr>
            <w:r>
              <w:rPr>
                <w:rFonts w:asciiTheme="minorHAnsi" w:hAnsiTheme="minorHAnsi" w:cstheme="minorHAnsi"/>
                <w:sz w:val="16"/>
                <w:szCs w:val="16"/>
              </w:rPr>
              <w:t>8/01/2026</w:t>
            </w:r>
          </w:p>
        </w:tc>
        <w:tc>
          <w:tcPr>
            <w:tcW w:w="1134" w:type="dxa"/>
            <w:vAlign w:val="center"/>
          </w:tcPr>
          <w:p w14:paraId="25FBD72B" w14:textId="292581D6" w:rsidR="000A4255" w:rsidRPr="000B2FD1" w:rsidRDefault="000A4255" w:rsidP="000A4255">
            <w:pPr>
              <w:spacing w:after="0"/>
              <w:jc w:val="center"/>
              <w:rPr>
                <w:rFonts w:asciiTheme="minorHAnsi" w:hAnsiTheme="minorHAnsi" w:cstheme="minorHAnsi"/>
                <w:sz w:val="16"/>
                <w:szCs w:val="16"/>
              </w:rPr>
            </w:pPr>
            <w:r>
              <w:rPr>
                <w:rFonts w:asciiTheme="minorHAnsi" w:hAnsiTheme="minorHAnsi" w:cstheme="minorHAnsi"/>
                <w:sz w:val="16"/>
                <w:szCs w:val="16"/>
              </w:rPr>
              <w:t>30/09/2026</w:t>
            </w:r>
          </w:p>
        </w:tc>
        <w:tc>
          <w:tcPr>
            <w:tcW w:w="1417" w:type="dxa"/>
            <w:vAlign w:val="center"/>
          </w:tcPr>
          <w:p w14:paraId="4237C0E6" w14:textId="65E1B580"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18" w:type="dxa"/>
            <w:vAlign w:val="center"/>
          </w:tcPr>
          <w:p w14:paraId="01D5926F" w14:textId="67372D10"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Commercial prudence</w:t>
            </w:r>
          </w:p>
        </w:tc>
        <w:tc>
          <w:tcPr>
            <w:tcW w:w="1417" w:type="dxa"/>
            <w:vAlign w:val="center"/>
          </w:tcPr>
          <w:p w14:paraId="7AE3B67F" w14:textId="0F2A3299"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21" w:type="dxa"/>
            <w:vAlign w:val="center"/>
          </w:tcPr>
          <w:p w14:paraId="7715042F" w14:textId="1F8FBD80"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Sensitive nature of subject matter</w:t>
            </w:r>
          </w:p>
        </w:tc>
      </w:tr>
      <w:tr w:rsidR="001F2D81" w:rsidRPr="000B2FD1" w14:paraId="37D0ED47"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38F9365" w14:textId="77777777" w:rsidR="00CC2A86"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 xml:space="preserve">Monvia Australia Pty Ltd </w:t>
            </w:r>
          </w:p>
          <w:p w14:paraId="5B103D26" w14:textId="0AF0664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(fka Axe Group)</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906CD86" w14:textId="0A10B46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PACE software licences, hosting, maintenance and support</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50744AE" w14:textId="7088974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0A4255">
              <w:rPr>
                <w:rFonts w:asciiTheme="minorHAnsi" w:hAnsiTheme="minorHAnsi" w:cstheme="minorHAnsi"/>
                <w:sz w:val="16"/>
                <w:szCs w:val="16"/>
              </w:rPr>
              <w:t>5,978,661</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2E2871F" w14:textId="69D5A48D" w:rsidR="000B2FD1" w:rsidRPr="000B2FD1" w:rsidRDefault="77A5948D" w:rsidP="37016A6F">
            <w:pPr>
              <w:spacing w:after="0"/>
              <w:jc w:val="center"/>
            </w:pPr>
            <w:r w:rsidRPr="37016A6F">
              <w:rPr>
                <w:rFonts w:asciiTheme="minorHAnsi" w:hAnsiTheme="minorHAnsi" w:cstheme="minorBidi"/>
                <w:sz w:val="16"/>
                <w:szCs w:val="16"/>
              </w:rPr>
              <w:t>21/02/2022</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766AE23" w14:textId="5D80E05D" w:rsidR="000B2FD1" w:rsidRPr="000B2FD1" w:rsidRDefault="77A5948D" w:rsidP="37016A6F">
            <w:pPr>
              <w:spacing w:after="0"/>
              <w:jc w:val="center"/>
              <w:rPr>
                <w:rFonts w:asciiTheme="minorHAnsi" w:hAnsiTheme="minorHAnsi" w:cstheme="minorBidi"/>
                <w:sz w:val="16"/>
                <w:szCs w:val="16"/>
              </w:rPr>
            </w:pPr>
            <w:r w:rsidRPr="4AB04047">
              <w:rPr>
                <w:rFonts w:asciiTheme="minorHAnsi" w:hAnsiTheme="minorHAnsi" w:cstheme="minorBidi"/>
                <w:sz w:val="16"/>
                <w:szCs w:val="16"/>
              </w:rPr>
              <w:t>31/03/2027</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9337AEA" w14:textId="65E1B58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6FF22C7" w14:textId="67372D1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4E5CF83" w14:textId="0F2A329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F56964C" w14:textId="1F8FBD8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0D311CF4" w14:textId="77777777" w:rsidTr="5C0B10B0">
        <w:trPr>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652B8672" w14:textId="1D8E081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Nous Group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51D1B275" w14:textId="6615986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Change management consultancy</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74B813AF" w14:textId="76F9C37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0A4255">
              <w:rPr>
                <w:rFonts w:asciiTheme="minorHAnsi" w:hAnsiTheme="minorHAnsi" w:cstheme="minorHAnsi"/>
                <w:sz w:val="16"/>
                <w:szCs w:val="16"/>
              </w:rPr>
              <w:t>286,000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54D810F7" w14:textId="4C0A07D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1/09/2025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000FBF42" w14:textId="37535B5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30/0</w:t>
            </w:r>
            <w:r w:rsidR="000A4255">
              <w:rPr>
                <w:rFonts w:asciiTheme="minorHAnsi" w:hAnsiTheme="minorHAnsi" w:cstheme="minorHAnsi"/>
                <w:sz w:val="16"/>
                <w:szCs w:val="16"/>
              </w:rPr>
              <w:t>8</w:t>
            </w:r>
            <w:r w:rsidRPr="000B2FD1">
              <w:rPr>
                <w:rFonts w:asciiTheme="minorHAnsi" w:hAnsiTheme="minorHAnsi" w:cstheme="minorHAnsi"/>
                <w:sz w:val="16"/>
                <w:szCs w:val="16"/>
              </w:rPr>
              <w:t>/2026</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7728ED30" w14:textId="18F52FB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78203CB4" w14:textId="2C73E4C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hideMark/>
          </w:tcPr>
          <w:p w14:paraId="07C5AD05" w14:textId="7283653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58B5462" w14:textId="339120F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4497C713" w14:textId="77777777" w:rsidTr="5C0B10B0">
        <w:trPr>
          <w:trHeight w:val="419"/>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E495ED0" w14:textId="6D4E69E2" w:rsidR="000B2FD1" w:rsidRPr="000B2FD1" w:rsidRDefault="000B2FD1" w:rsidP="37016A6F">
            <w:pPr>
              <w:spacing w:after="0"/>
              <w:jc w:val="center"/>
              <w:rPr>
                <w:rFonts w:asciiTheme="minorHAnsi" w:hAnsiTheme="minorHAnsi" w:cstheme="minorBidi"/>
                <w:sz w:val="16"/>
                <w:szCs w:val="16"/>
              </w:rPr>
            </w:pPr>
            <w:r w:rsidRPr="4AB04047">
              <w:rPr>
                <w:rFonts w:asciiTheme="minorHAnsi" w:hAnsiTheme="minorHAnsi" w:cstheme="minorBidi"/>
                <w:sz w:val="16"/>
                <w:szCs w:val="16"/>
              </w:rPr>
              <w:t>Okta</w:t>
            </w:r>
            <w:r w:rsidR="48C7E317" w:rsidRPr="4AB04047">
              <w:rPr>
                <w:rFonts w:asciiTheme="minorHAnsi" w:hAnsiTheme="minorHAnsi" w:cstheme="minorBidi"/>
                <w:sz w:val="16"/>
                <w:szCs w:val="16"/>
              </w:rPr>
              <w:t xml:space="preserve"> Inc</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FC73B24" w14:textId="0DA41A8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Identity Security Platform</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9348501" w14:textId="21ED810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$167,197</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EDF68A8" w14:textId="1B6778D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23/09/2025</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BBEC115" w14:textId="776493C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22/09/2028</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0022A7A" w14:textId="74211B9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E24813B" w14:textId="7F56208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697E9863" w14:textId="37BBC4A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8A8F3A5" w14:textId="51756C2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tr w:rsidR="001F2D81" w:rsidRPr="000B2FD1" w14:paraId="5EBC99D3" w14:textId="77777777" w:rsidTr="5C0B10B0">
        <w:trPr>
          <w:trHeight w:val="517"/>
          <w:jc w:val="center"/>
        </w:trPr>
        <w:tc>
          <w:tcPr>
            <w:tcW w:w="2407" w:type="dxa"/>
            <w:vAlign w:val="center"/>
          </w:tcPr>
          <w:p w14:paraId="0F9518F9" w14:textId="7E23DF4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Orima Research Pty Ltd</w:t>
            </w:r>
          </w:p>
        </w:tc>
        <w:tc>
          <w:tcPr>
            <w:tcW w:w="2160" w:type="dxa"/>
            <w:vAlign w:val="center"/>
          </w:tcPr>
          <w:p w14:paraId="65EBBF9A" w14:textId="6248AB9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Stakeholder Survey</w:t>
            </w:r>
          </w:p>
        </w:tc>
        <w:tc>
          <w:tcPr>
            <w:tcW w:w="1384" w:type="dxa"/>
            <w:vAlign w:val="center"/>
          </w:tcPr>
          <w:p w14:paraId="20226B29" w14:textId="1117EFC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$165,000</w:t>
            </w:r>
          </w:p>
        </w:tc>
        <w:tc>
          <w:tcPr>
            <w:tcW w:w="1134" w:type="dxa"/>
            <w:vAlign w:val="center"/>
          </w:tcPr>
          <w:p w14:paraId="6375D32B" w14:textId="233BD4A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1/03/2024</w:t>
            </w:r>
          </w:p>
        </w:tc>
        <w:tc>
          <w:tcPr>
            <w:tcW w:w="1134" w:type="dxa"/>
            <w:vAlign w:val="center"/>
          </w:tcPr>
          <w:p w14:paraId="3A32F934" w14:textId="0F512C1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30/09/2026</w:t>
            </w:r>
          </w:p>
        </w:tc>
        <w:tc>
          <w:tcPr>
            <w:tcW w:w="1417" w:type="dxa"/>
            <w:vAlign w:val="center"/>
          </w:tcPr>
          <w:p w14:paraId="508F1EE6" w14:textId="407A8A0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N</w:t>
            </w:r>
          </w:p>
        </w:tc>
        <w:tc>
          <w:tcPr>
            <w:tcW w:w="1418" w:type="dxa"/>
            <w:vAlign w:val="center"/>
          </w:tcPr>
          <w:p w14:paraId="1DA143AF" w14:textId="3052B35F" w:rsidR="000B2FD1" w:rsidRPr="000B2FD1" w:rsidRDefault="000B2FD1" w:rsidP="00181E26">
            <w:pPr>
              <w:spacing w:after="0"/>
              <w:jc w:val="center"/>
              <w:rPr>
                <w:rFonts w:asciiTheme="minorHAnsi" w:hAnsiTheme="minorHAnsi" w:cstheme="minorHAnsi"/>
                <w:sz w:val="16"/>
                <w:szCs w:val="16"/>
              </w:rPr>
            </w:pPr>
          </w:p>
        </w:tc>
        <w:tc>
          <w:tcPr>
            <w:tcW w:w="1417" w:type="dxa"/>
            <w:vAlign w:val="center"/>
          </w:tcPr>
          <w:p w14:paraId="4EAE5A27" w14:textId="6FB8218B" w:rsidR="000B2FD1" w:rsidRPr="000B2FD1" w:rsidRDefault="000B2FD1" w:rsidP="00181E26">
            <w:pPr>
              <w:spacing w:after="0"/>
              <w:jc w:val="center"/>
              <w:rPr>
                <w:rFonts w:asciiTheme="minorHAnsi" w:hAnsiTheme="minorHAnsi" w:cstheme="minorHAnsi"/>
                <w:sz w:val="16"/>
                <w:szCs w:val="16"/>
              </w:rPr>
            </w:pPr>
          </w:p>
        </w:tc>
        <w:tc>
          <w:tcPr>
            <w:tcW w:w="1421" w:type="dxa"/>
            <w:vAlign w:val="center"/>
          </w:tcPr>
          <w:p w14:paraId="11C5723F"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2F378391" w14:textId="77777777" w:rsidTr="5C0B10B0">
        <w:trPr>
          <w:trHeight w:val="517"/>
          <w:jc w:val="center"/>
        </w:trPr>
        <w:tc>
          <w:tcPr>
            <w:tcW w:w="2407" w:type="dxa"/>
            <w:vAlign w:val="center"/>
          </w:tcPr>
          <w:p w14:paraId="123206BA" w14:textId="28994FE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Protecht Group Services Pty Ltd</w:t>
            </w:r>
          </w:p>
        </w:tc>
        <w:tc>
          <w:tcPr>
            <w:tcW w:w="2160" w:type="dxa"/>
            <w:vAlign w:val="center"/>
          </w:tcPr>
          <w:p w14:paraId="2438C3D2" w14:textId="1D1110D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Risk Management Platform</w:t>
            </w:r>
          </w:p>
        </w:tc>
        <w:tc>
          <w:tcPr>
            <w:tcW w:w="1384" w:type="dxa"/>
            <w:vAlign w:val="center"/>
          </w:tcPr>
          <w:p w14:paraId="30BD163F" w14:textId="45BFAC45" w:rsidR="000B2FD1" w:rsidRPr="000B2FD1" w:rsidRDefault="000B2FD1" w:rsidP="556FDB92">
            <w:pPr>
              <w:spacing w:after="0"/>
              <w:jc w:val="center"/>
              <w:rPr>
                <w:rFonts w:asciiTheme="minorHAnsi" w:hAnsiTheme="minorHAnsi" w:cstheme="minorBidi"/>
                <w:sz w:val="16"/>
                <w:szCs w:val="16"/>
              </w:rPr>
            </w:pPr>
            <w:r w:rsidRPr="556FDB92">
              <w:rPr>
                <w:rFonts w:asciiTheme="minorHAnsi" w:hAnsiTheme="minorHAnsi" w:cstheme="minorBidi"/>
                <w:sz w:val="16"/>
                <w:szCs w:val="16"/>
              </w:rPr>
              <w:t>$1</w:t>
            </w:r>
            <w:r w:rsidR="1C07BFD6" w:rsidRPr="556FDB92">
              <w:rPr>
                <w:rFonts w:asciiTheme="minorHAnsi" w:hAnsiTheme="minorHAnsi" w:cstheme="minorBidi"/>
                <w:sz w:val="16"/>
                <w:szCs w:val="16"/>
              </w:rPr>
              <w:t>56,010</w:t>
            </w:r>
          </w:p>
        </w:tc>
        <w:tc>
          <w:tcPr>
            <w:tcW w:w="1134" w:type="dxa"/>
            <w:vAlign w:val="center"/>
          </w:tcPr>
          <w:p w14:paraId="610B4940" w14:textId="1C0ACC2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1/04/2022</w:t>
            </w:r>
          </w:p>
        </w:tc>
        <w:tc>
          <w:tcPr>
            <w:tcW w:w="1134" w:type="dxa"/>
            <w:vAlign w:val="center"/>
          </w:tcPr>
          <w:p w14:paraId="0905F857" w14:textId="3F07D05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31/03/2028</w:t>
            </w:r>
          </w:p>
        </w:tc>
        <w:tc>
          <w:tcPr>
            <w:tcW w:w="1417" w:type="dxa"/>
            <w:vAlign w:val="center"/>
          </w:tcPr>
          <w:p w14:paraId="4514DE26" w14:textId="1C25E77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4C9B28A7" w14:textId="688C5D2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77736821" w14:textId="5401AC4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vAlign w:val="center"/>
          </w:tcPr>
          <w:p w14:paraId="216EB58C"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48269B40" w14:textId="77777777" w:rsidTr="5C0B10B0">
        <w:trPr>
          <w:trHeight w:val="517"/>
          <w:jc w:val="center"/>
        </w:trPr>
        <w:tc>
          <w:tcPr>
            <w:tcW w:w="2407" w:type="dxa"/>
            <w:vAlign w:val="center"/>
          </w:tcPr>
          <w:p w14:paraId="5406694D" w14:textId="77777777" w:rsidR="00CC2A86"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 xml:space="preserve">PSMA Australia Ltd </w:t>
            </w:r>
          </w:p>
          <w:p w14:paraId="3E5EBA17" w14:textId="761663FA" w:rsidR="000B2FD1" w:rsidRPr="000B2FD1" w:rsidRDefault="000B2FD1" w:rsidP="00181E26">
            <w:pPr>
              <w:spacing w:after="0"/>
              <w:jc w:val="center"/>
              <w:rPr>
                <w:rFonts w:asciiTheme="minorHAnsi" w:hAnsiTheme="minorHAnsi" w:cstheme="minorHAnsi"/>
                <w:sz w:val="16"/>
                <w:szCs w:val="16"/>
              </w:rPr>
            </w:pPr>
            <w:r>
              <w:rPr>
                <w:rFonts w:asciiTheme="minorHAnsi" w:hAnsiTheme="minorHAnsi" w:cstheme="minorHAnsi"/>
                <w:sz w:val="16"/>
                <w:szCs w:val="16"/>
              </w:rPr>
              <w:t>(</w:t>
            </w:r>
            <w:r w:rsidRPr="000B2FD1">
              <w:rPr>
                <w:rFonts w:asciiTheme="minorHAnsi" w:hAnsiTheme="minorHAnsi" w:cstheme="minorHAnsi"/>
                <w:sz w:val="16"/>
                <w:szCs w:val="16"/>
              </w:rPr>
              <w:t>Geoscape Australia</w:t>
            </w:r>
            <w:r>
              <w:rPr>
                <w:rFonts w:asciiTheme="minorHAnsi" w:hAnsiTheme="minorHAnsi" w:cstheme="minorHAnsi"/>
                <w:sz w:val="16"/>
                <w:szCs w:val="16"/>
              </w:rPr>
              <w:t>)</w:t>
            </w:r>
          </w:p>
        </w:tc>
        <w:tc>
          <w:tcPr>
            <w:tcW w:w="2160" w:type="dxa"/>
            <w:vAlign w:val="center"/>
          </w:tcPr>
          <w:p w14:paraId="5315D115" w14:textId="26E0D65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Provision of Geoscape Cadastre data product</w:t>
            </w:r>
          </w:p>
        </w:tc>
        <w:tc>
          <w:tcPr>
            <w:tcW w:w="1384" w:type="dxa"/>
            <w:vAlign w:val="center"/>
          </w:tcPr>
          <w:p w14:paraId="0702EC79" w14:textId="4E9F54B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$113,581</w:t>
            </w:r>
          </w:p>
        </w:tc>
        <w:tc>
          <w:tcPr>
            <w:tcW w:w="1134" w:type="dxa"/>
            <w:vAlign w:val="center"/>
          </w:tcPr>
          <w:p w14:paraId="16368945" w14:textId="614B683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1/03/2025</w:t>
            </w:r>
          </w:p>
        </w:tc>
        <w:tc>
          <w:tcPr>
            <w:tcW w:w="1134" w:type="dxa"/>
            <w:vAlign w:val="center"/>
          </w:tcPr>
          <w:p w14:paraId="453CCF18" w14:textId="2AC08AD0"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28/02/2028</w:t>
            </w:r>
          </w:p>
        </w:tc>
        <w:tc>
          <w:tcPr>
            <w:tcW w:w="1417" w:type="dxa"/>
            <w:vAlign w:val="center"/>
          </w:tcPr>
          <w:p w14:paraId="48E199F2" w14:textId="2E14C10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11DBA4AB" w14:textId="1292B7C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32490019" w14:textId="2A537C4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vAlign w:val="center"/>
          </w:tcPr>
          <w:p w14:paraId="35959FF7"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5C15D83E"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3B3CC50" w14:textId="2B0B699F" w:rsidR="000B2FD1" w:rsidRPr="000B2FD1" w:rsidRDefault="000B2FD1" w:rsidP="556FDB92">
            <w:pPr>
              <w:spacing w:after="0"/>
              <w:jc w:val="center"/>
              <w:rPr>
                <w:rFonts w:asciiTheme="minorHAnsi" w:hAnsiTheme="minorHAnsi" w:cstheme="minorBidi"/>
                <w:sz w:val="16"/>
                <w:szCs w:val="16"/>
              </w:rPr>
            </w:pPr>
            <w:r w:rsidRPr="556FDB92">
              <w:rPr>
                <w:rFonts w:asciiTheme="minorHAnsi" w:hAnsiTheme="minorHAnsi" w:cstheme="minorBidi"/>
                <w:sz w:val="16"/>
                <w:szCs w:val="16"/>
              </w:rPr>
              <w:t xml:space="preserve">Risk Frontiers </w:t>
            </w:r>
            <w:r w:rsidR="7D6C2EAE" w:rsidRPr="556FDB92">
              <w:rPr>
                <w:rFonts w:asciiTheme="minorHAnsi" w:hAnsiTheme="minorHAnsi" w:cstheme="minorBidi"/>
                <w:sz w:val="16"/>
                <w:szCs w:val="16"/>
              </w:rPr>
              <w:t xml:space="preserve">Holdings </w:t>
            </w:r>
            <w:r w:rsidRPr="556FDB92">
              <w:rPr>
                <w:rFonts w:asciiTheme="minorHAnsi" w:hAnsiTheme="minorHAnsi" w:cstheme="minorBidi"/>
                <w:sz w:val="16"/>
                <w:szCs w:val="16"/>
              </w:rPr>
              <w:t>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3B1D275" w14:textId="587D313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Geospatial Model maintenance and development</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7E3B197" w14:textId="37BBCBF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$555,817</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1520B497" w14:textId="5AD0A2A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28/09/2020</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2BCCA51" w14:textId="36220A0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28/09/2026</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FAA4783" w14:textId="0206DF84"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2864E60" w14:textId="5070F37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75796DEC" w14:textId="455A0A2A"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E7AE7A7" w14:textId="77777777" w:rsidR="000B2FD1" w:rsidRPr="000B2FD1" w:rsidRDefault="000B2FD1" w:rsidP="00181E26">
            <w:pPr>
              <w:spacing w:after="0"/>
              <w:jc w:val="center"/>
              <w:rPr>
                <w:rFonts w:asciiTheme="minorHAnsi" w:hAnsiTheme="minorHAnsi" w:cstheme="minorHAnsi"/>
                <w:sz w:val="16"/>
                <w:szCs w:val="16"/>
              </w:rPr>
            </w:pPr>
          </w:p>
        </w:tc>
      </w:tr>
      <w:tr w:rsidR="49B89C59" w14:paraId="3A3EB340" w14:textId="77777777" w:rsidTr="5C0B10B0">
        <w:trPr>
          <w:trHeight w:val="536"/>
          <w:jc w:val="center"/>
        </w:trPr>
        <w:tc>
          <w:tcPr>
            <w:tcW w:w="240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BA45002" w14:textId="57C9EEE4"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Risk Frontiers Holdings Pty Ltd</w:t>
            </w:r>
          </w:p>
        </w:tc>
        <w:tc>
          <w:tcPr>
            <w:tcW w:w="2160"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73A264A" w14:textId="692ADAC3"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Provision of Cyclone Catastrophe Model and live event loss estimation</w:t>
            </w:r>
          </w:p>
        </w:tc>
        <w:tc>
          <w:tcPr>
            <w:tcW w:w="138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689C6C0" w14:textId="19522F81"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$928,661</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DE307D8" w14:textId="53AFEAF8"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24/09/2024</w:t>
            </w:r>
          </w:p>
        </w:tc>
        <w:tc>
          <w:tcPr>
            <w:tcW w:w="1134"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0BCC1F22" w14:textId="0B221F8E"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sz w:val="16"/>
                <w:szCs w:val="16"/>
              </w:rPr>
              <w:t>19/02/2029</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37B03C4" w14:textId="3ADEE2F8"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Y</w:t>
            </w:r>
          </w:p>
        </w:tc>
        <w:tc>
          <w:tcPr>
            <w:tcW w:w="1418"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29B9533E" w14:textId="493A72F1"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Commercial prudence</w:t>
            </w:r>
          </w:p>
        </w:tc>
        <w:tc>
          <w:tcPr>
            <w:tcW w:w="1417"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4E33C310" w14:textId="722FFB6C" w:rsidR="49B89C59" w:rsidRDefault="49B89C59" w:rsidP="49B89C59">
            <w:pPr>
              <w:spacing w:after="0"/>
              <w:jc w:val="center"/>
              <w:rPr>
                <w:rFonts w:asciiTheme="minorHAnsi" w:hAnsiTheme="minorHAnsi" w:cstheme="minorBidi"/>
                <w:sz w:val="16"/>
                <w:szCs w:val="16"/>
              </w:rPr>
            </w:pPr>
            <w:r w:rsidRPr="49B89C59">
              <w:rPr>
                <w:rFonts w:asciiTheme="minorHAnsi" w:hAnsiTheme="minorHAnsi" w:cstheme="minorBidi"/>
                <w:color w:val="000000" w:themeColor="text1"/>
                <w:sz w:val="16"/>
                <w:szCs w:val="16"/>
              </w:rPr>
              <w:t>N</w:t>
            </w:r>
          </w:p>
        </w:tc>
        <w:tc>
          <w:tcPr>
            <w:tcW w:w="1421" w:type="dxa"/>
            <w:tc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tcBorders>
            <w:vAlign w:val="center"/>
          </w:tcPr>
          <w:p w14:paraId="3926F29C" w14:textId="77777777" w:rsidR="49B89C59" w:rsidRDefault="49B89C59" w:rsidP="49B89C59">
            <w:pPr>
              <w:spacing w:after="0"/>
              <w:jc w:val="center"/>
              <w:rPr>
                <w:rFonts w:asciiTheme="minorHAnsi" w:hAnsiTheme="minorHAnsi" w:cstheme="minorBidi"/>
                <w:sz w:val="16"/>
                <w:szCs w:val="16"/>
              </w:rPr>
            </w:pPr>
          </w:p>
        </w:tc>
      </w:tr>
      <w:tr w:rsidR="001F2D81" w:rsidRPr="000B2FD1" w14:paraId="1270F59D" w14:textId="77777777" w:rsidTr="5C0B10B0">
        <w:trPr>
          <w:trHeight w:val="517"/>
          <w:jc w:val="center"/>
        </w:trPr>
        <w:tc>
          <w:tcPr>
            <w:tcW w:w="2407" w:type="dxa"/>
            <w:vAlign w:val="center"/>
          </w:tcPr>
          <w:p w14:paraId="2B03B9D4" w14:textId="655D847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Safetrac Pty Limited</w:t>
            </w:r>
          </w:p>
        </w:tc>
        <w:tc>
          <w:tcPr>
            <w:tcW w:w="2160" w:type="dxa"/>
            <w:vAlign w:val="center"/>
          </w:tcPr>
          <w:p w14:paraId="48FCC3E6" w14:textId="37427006"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Compliance Training Platform</w:t>
            </w:r>
          </w:p>
        </w:tc>
        <w:tc>
          <w:tcPr>
            <w:tcW w:w="1384" w:type="dxa"/>
            <w:vAlign w:val="center"/>
          </w:tcPr>
          <w:p w14:paraId="23F41CC8" w14:textId="79B6BDD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$116,319</w:t>
            </w:r>
          </w:p>
        </w:tc>
        <w:tc>
          <w:tcPr>
            <w:tcW w:w="1134" w:type="dxa"/>
            <w:vAlign w:val="center"/>
          </w:tcPr>
          <w:p w14:paraId="6700F068" w14:textId="503B197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28/01/2024</w:t>
            </w:r>
          </w:p>
        </w:tc>
        <w:tc>
          <w:tcPr>
            <w:tcW w:w="1134" w:type="dxa"/>
            <w:vAlign w:val="center"/>
          </w:tcPr>
          <w:p w14:paraId="2A13B820" w14:textId="3475F0C7"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27/01/2027</w:t>
            </w:r>
          </w:p>
        </w:tc>
        <w:tc>
          <w:tcPr>
            <w:tcW w:w="1417" w:type="dxa"/>
            <w:vAlign w:val="center"/>
          </w:tcPr>
          <w:p w14:paraId="518B5E25" w14:textId="1EBEFA3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6AA785F5" w14:textId="58E45F7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37CB0403" w14:textId="6E0D8AA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N</w:t>
            </w:r>
          </w:p>
        </w:tc>
        <w:tc>
          <w:tcPr>
            <w:tcW w:w="1421" w:type="dxa"/>
            <w:vAlign w:val="center"/>
          </w:tcPr>
          <w:p w14:paraId="0265B22C"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2B2F2CD1" w14:textId="77777777" w:rsidTr="5C0B10B0">
        <w:trPr>
          <w:trHeight w:val="517"/>
          <w:jc w:val="center"/>
        </w:trPr>
        <w:tc>
          <w:tcPr>
            <w:tcW w:w="2407" w:type="dxa"/>
            <w:vAlign w:val="center"/>
          </w:tcPr>
          <w:p w14:paraId="1DD7A78B" w14:textId="0F86D30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Taylor Fry Pty Ltd</w:t>
            </w:r>
          </w:p>
        </w:tc>
        <w:tc>
          <w:tcPr>
            <w:tcW w:w="2160" w:type="dxa"/>
            <w:vAlign w:val="center"/>
          </w:tcPr>
          <w:p w14:paraId="754341E1" w14:textId="48001D69"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Reserving Actuary consultancy services</w:t>
            </w:r>
          </w:p>
        </w:tc>
        <w:tc>
          <w:tcPr>
            <w:tcW w:w="1384" w:type="dxa"/>
            <w:vAlign w:val="center"/>
          </w:tcPr>
          <w:p w14:paraId="30435265" w14:textId="6E604418"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w:t>
            </w:r>
            <w:r w:rsidR="008D24D7">
              <w:rPr>
                <w:rFonts w:asciiTheme="minorHAnsi" w:hAnsiTheme="minorHAnsi" w:cstheme="minorHAnsi"/>
                <w:sz w:val="16"/>
                <w:szCs w:val="16"/>
              </w:rPr>
              <w:t>392,120</w:t>
            </w:r>
          </w:p>
        </w:tc>
        <w:tc>
          <w:tcPr>
            <w:tcW w:w="1134" w:type="dxa"/>
            <w:vAlign w:val="center"/>
          </w:tcPr>
          <w:p w14:paraId="21BCB7B2" w14:textId="26088033"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1/01/2023</w:t>
            </w:r>
          </w:p>
        </w:tc>
        <w:tc>
          <w:tcPr>
            <w:tcW w:w="1134" w:type="dxa"/>
            <w:vAlign w:val="center"/>
          </w:tcPr>
          <w:p w14:paraId="5FDFFAAF" w14:textId="1F534EF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31/12/2026</w:t>
            </w:r>
          </w:p>
        </w:tc>
        <w:tc>
          <w:tcPr>
            <w:tcW w:w="1417" w:type="dxa"/>
            <w:vAlign w:val="center"/>
          </w:tcPr>
          <w:p w14:paraId="2EA0EF4E" w14:textId="4A88D19C"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N</w:t>
            </w:r>
          </w:p>
        </w:tc>
        <w:tc>
          <w:tcPr>
            <w:tcW w:w="1418" w:type="dxa"/>
            <w:vAlign w:val="center"/>
          </w:tcPr>
          <w:p w14:paraId="6F09541B" w14:textId="34F0FDCE" w:rsidR="000B2FD1" w:rsidRPr="000B2FD1" w:rsidRDefault="000B2FD1" w:rsidP="00181E26">
            <w:pPr>
              <w:spacing w:after="0"/>
              <w:jc w:val="center"/>
              <w:rPr>
                <w:rFonts w:asciiTheme="minorHAnsi" w:hAnsiTheme="minorHAnsi" w:cstheme="minorHAnsi"/>
                <w:sz w:val="16"/>
                <w:szCs w:val="16"/>
              </w:rPr>
            </w:pPr>
          </w:p>
        </w:tc>
        <w:tc>
          <w:tcPr>
            <w:tcW w:w="1417" w:type="dxa"/>
            <w:vAlign w:val="center"/>
          </w:tcPr>
          <w:p w14:paraId="53EC88AB" w14:textId="1C4594CA" w:rsidR="000B2FD1" w:rsidRPr="000B2FD1" w:rsidRDefault="000B2FD1" w:rsidP="00181E26">
            <w:pPr>
              <w:spacing w:after="0"/>
              <w:jc w:val="center"/>
              <w:rPr>
                <w:rFonts w:asciiTheme="minorHAnsi" w:hAnsiTheme="minorHAnsi" w:cstheme="minorHAnsi"/>
                <w:sz w:val="16"/>
                <w:szCs w:val="16"/>
              </w:rPr>
            </w:pPr>
          </w:p>
        </w:tc>
        <w:tc>
          <w:tcPr>
            <w:tcW w:w="1421" w:type="dxa"/>
            <w:vAlign w:val="center"/>
          </w:tcPr>
          <w:p w14:paraId="3443E183" w14:textId="77777777" w:rsidR="000B2FD1" w:rsidRPr="000B2FD1" w:rsidRDefault="000B2FD1" w:rsidP="00181E26">
            <w:pPr>
              <w:spacing w:after="0"/>
              <w:jc w:val="center"/>
              <w:rPr>
                <w:rFonts w:asciiTheme="minorHAnsi" w:hAnsiTheme="minorHAnsi" w:cstheme="minorHAnsi"/>
                <w:sz w:val="16"/>
                <w:szCs w:val="16"/>
              </w:rPr>
            </w:pPr>
          </w:p>
        </w:tc>
      </w:tr>
      <w:tr w:rsidR="001F2D81" w:rsidRPr="000B2FD1" w14:paraId="324C84F6" w14:textId="77777777" w:rsidTr="5C0B10B0">
        <w:trPr>
          <w:trHeight w:val="517"/>
          <w:jc w:val="center"/>
        </w:trPr>
        <w:tc>
          <w:tcPr>
            <w:tcW w:w="2407" w:type="dxa"/>
            <w:vAlign w:val="center"/>
          </w:tcPr>
          <w:p w14:paraId="26DB8AF8" w14:textId="5D609E7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Trillium Software Pty Limited</w:t>
            </w:r>
          </w:p>
        </w:tc>
        <w:tc>
          <w:tcPr>
            <w:tcW w:w="2160" w:type="dxa"/>
            <w:vAlign w:val="center"/>
          </w:tcPr>
          <w:p w14:paraId="4F6F2568" w14:textId="5CB8F92F"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Geovision 3D data</w:t>
            </w:r>
          </w:p>
        </w:tc>
        <w:tc>
          <w:tcPr>
            <w:tcW w:w="1384" w:type="dxa"/>
            <w:vAlign w:val="center"/>
          </w:tcPr>
          <w:p w14:paraId="75FAF466" w14:textId="0C6B93FD"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$231,000</w:t>
            </w:r>
          </w:p>
        </w:tc>
        <w:tc>
          <w:tcPr>
            <w:tcW w:w="1134" w:type="dxa"/>
            <w:vAlign w:val="center"/>
          </w:tcPr>
          <w:p w14:paraId="377EE34B" w14:textId="5ABE452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30/09/2020</w:t>
            </w:r>
          </w:p>
        </w:tc>
        <w:tc>
          <w:tcPr>
            <w:tcW w:w="1134" w:type="dxa"/>
            <w:vAlign w:val="center"/>
          </w:tcPr>
          <w:p w14:paraId="19E28000" w14:textId="4F8F2CD1"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sz w:val="16"/>
                <w:szCs w:val="16"/>
              </w:rPr>
              <w:t>30/09/2026</w:t>
            </w:r>
          </w:p>
        </w:tc>
        <w:tc>
          <w:tcPr>
            <w:tcW w:w="1417" w:type="dxa"/>
            <w:vAlign w:val="center"/>
          </w:tcPr>
          <w:p w14:paraId="21554BFB" w14:textId="05893262"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18" w:type="dxa"/>
            <w:vAlign w:val="center"/>
          </w:tcPr>
          <w:p w14:paraId="605096B3" w14:textId="737F9F25"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Commercial prudence</w:t>
            </w:r>
          </w:p>
        </w:tc>
        <w:tc>
          <w:tcPr>
            <w:tcW w:w="1417" w:type="dxa"/>
            <w:vAlign w:val="center"/>
          </w:tcPr>
          <w:p w14:paraId="0EB24BEA" w14:textId="37DBFB8E"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Y</w:t>
            </w:r>
          </w:p>
        </w:tc>
        <w:tc>
          <w:tcPr>
            <w:tcW w:w="1421" w:type="dxa"/>
            <w:vAlign w:val="center"/>
          </w:tcPr>
          <w:p w14:paraId="6916FF49" w14:textId="0E73852B" w:rsidR="000B2FD1" w:rsidRPr="000B2FD1" w:rsidRDefault="000B2FD1" w:rsidP="00181E26">
            <w:pPr>
              <w:spacing w:after="0"/>
              <w:jc w:val="center"/>
              <w:rPr>
                <w:rFonts w:asciiTheme="minorHAnsi" w:hAnsiTheme="minorHAnsi" w:cstheme="minorHAnsi"/>
                <w:sz w:val="16"/>
                <w:szCs w:val="16"/>
              </w:rPr>
            </w:pPr>
            <w:r w:rsidRPr="000B2FD1">
              <w:rPr>
                <w:rFonts w:asciiTheme="minorHAnsi" w:hAnsiTheme="minorHAnsi" w:cstheme="minorHAnsi"/>
                <w:color w:val="000000"/>
                <w:sz w:val="16"/>
                <w:szCs w:val="16"/>
              </w:rPr>
              <w:t>Sensitive nature of subject matter</w:t>
            </w:r>
          </w:p>
        </w:tc>
      </w:tr>
      <w:bookmarkEnd w:id="1"/>
    </w:tbl>
    <w:p w14:paraId="5192B436" w14:textId="77777777" w:rsidR="000D763B" w:rsidRDefault="000D763B" w:rsidP="00181E26">
      <w:pPr>
        <w:spacing w:after="0"/>
        <w:jc w:val="center"/>
      </w:pPr>
    </w:p>
    <w:p w14:paraId="78A6A8A7" w14:textId="1CDF1DCF" w:rsidR="00472BAA" w:rsidRPr="00BF6FF0" w:rsidRDefault="00472BAA" w:rsidP="556FDB92">
      <w:pPr>
        <w:spacing w:after="0"/>
        <w:rPr>
          <w:b/>
          <w:bCs/>
          <w:sz w:val="20"/>
          <w:szCs w:val="20"/>
        </w:rPr>
      </w:pPr>
    </w:p>
    <w:p w14:paraId="77EFFEA6" w14:textId="24FE9196" w:rsidR="00472BAA" w:rsidRPr="00BF6FF0" w:rsidRDefault="00472BAA" w:rsidP="00472BAA">
      <w:pPr>
        <w:spacing w:after="0"/>
      </w:pPr>
      <w:r>
        <w:br w:type="page"/>
      </w:r>
    </w:p>
    <w:p w14:paraId="5192B437" w14:textId="7FB863B7" w:rsidR="00472BAA" w:rsidRPr="00BF6FF0" w:rsidRDefault="00472BAA" w:rsidP="556FDB92">
      <w:pPr>
        <w:spacing w:after="0"/>
        <w:rPr>
          <w:sz w:val="20"/>
          <w:szCs w:val="20"/>
        </w:rPr>
      </w:pPr>
      <w:r w:rsidRPr="556FDB92">
        <w:rPr>
          <w:b/>
          <w:bCs/>
          <w:sz w:val="20"/>
          <w:szCs w:val="20"/>
        </w:rPr>
        <w:t>Estimated cost of complying with this Order:</w:t>
      </w:r>
      <w:r w:rsidRPr="556FDB92">
        <w:rPr>
          <w:sz w:val="20"/>
          <w:szCs w:val="20"/>
        </w:rPr>
        <w:t xml:space="preserve"> </w:t>
      </w:r>
      <w:r w:rsidR="008C536D" w:rsidRPr="556FDB92">
        <w:rPr>
          <w:sz w:val="20"/>
          <w:szCs w:val="20"/>
        </w:rPr>
        <w:t>$2,000</w:t>
      </w:r>
    </w:p>
    <w:p w14:paraId="5192B438" w14:textId="77777777" w:rsidR="00472BAA" w:rsidRPr="00BF6FF0" w:rsidRDefault="00472BAA" w:rsidP="00472BAA">
      <w:pPr>
        <w:spacing w:after="0"/>
        <w:rPr>
          <w:sz w:val="20"/>
        </w:rPr>
      </w:pPr>
    </w:p>
    <w:p w14:paraId="5192B439" w14:textId="45E94EDC" w:rsidR="00953821" w:rsidRPr="00BF6FF0" w:rsidRDefault="002E182B" w:rsidP="00472BAA">
      <w:pPr>
        <w:spacing w:after="0"/>
        <w:rPr>
          <w:sz w:val="20"/>
        </w:rPr>
      </w:pPr>
      <w:r>
        <w:rPr>
          <w:sz w:val="20"/>
        </w:rPr>
        <w:t>Basis of method used to estimate the cost: Salary costs for staff time on data collection, management and administrative support relating to the production of the Senate Order and costs for obtaining relevant advice</w:t>
      </w:r>
      <w:r w:rsidR="00472BAA" w:rsidRPr="00BF6FF0">
        <w:rPr>
          <w:sz w:val="20"/>
        </w:rPr>
        <w:t>.</w:t>
      </w:r>
    </w:p>
    <w:p w14:paraId="5192B43A" w14:textId="77777777" w:rsidR="00B84EC7" w:rsidRPr="00BF6FF0" w:rsidRDefault="00B84EC7" w:rsidP="00472BAA">
      <w:pPr>
        <w:spacing w:after="0"/>
        <w:rPr>
          <w:sz w:val="20"/>
        </w:rPr>
      </w:pPr>
    </w:p>
    <w:p w14:paraId="5192B43B" w14:textId="77777777" w:rsidR="00B84EC7" w:rsidRPr="00BF6FF0" w:rsidRDefault="00B84EC7" w:rsidP="00472BAA">
      <w:pPr>
        <w:spacing w:after="0"/>
        <w:rPr>
          <w:sz w:val="20"/>
        </w:rPr>
      </w:pPr>
      <w:r w:rsidRPr="00BF6FF0">
        <w:rPr>
          <w:sz w:val="20"/>
        </w:rPr>
        <w:t>I confirm that the contracts listed above do not contain any inappropriate confidentiality provisions</w:t>
      </w:r>
      <w:r w:rsidR="007543E9" w:rsidRPr="00BF6FF0">
        <w:rPr>
          <w:sz w:val="20"/>
        </w:rPr>
        <w:t>.</w:t>
      </w:r>
    </w:p>
    <w:p w14:paraId="27A3A23E" w14:textId="77777777" w:rsidR="00BF6FF0" w:rsidRDefault="00BF6FF0" w:rsidP="00472BAA">
      <w:pPr>
        <w:spacing w:after="0"/>
        <w:rPr>
          <w:b/>
          <w:sz w:val="20"/>
        </w:rPr>
      </w:pPr>
    </w:p>
    <w:p w14:paraId="5192B440" w14:textId="5F785D64" w:rsidR="00B84EC7" w:rsidRPr="00BF6FF0" w:rsidRDefault="00EA296D" w:rsidP="00472BAA">
      <w:pPr>
        <w:spacing w:after="0"/>
        <w:rPr>
          <w:b/>
          <w:sz w:val="20"/>
        </w:rPr>
      </w:pPr>
      <w:r w:rsidRPr="00BF6FF0">
        <w:rPr>
          <w:b/>
          <w:sz w:val="20"/>
        </w:rPr>
        <w:t>Signature supplied</w:t>
      </w:r>
    </w:p>
    <w:p w14:paraId="5192B441" w14:textId="77777777" w:rsidR="00B84EC7" w:rsidRPr="00BF6FF0" w:rsidRDefault="00B84EC7" w:rsidP="00472BAA">
      <w:pPr>
        <w:spacing w:after="0"/>
        <w:rPr>
          <w:sz w:val="20"/>
        </w:rPr>
      </w:pPr>
    </w:p>
    <w:p w14:paraId="5192B442" w14:textId="77777777" w:rsidR="00B84EC7" w:rsidRPr="00BF6FF0" w:rsidRDefault="00B84EC7" w:rsidP="00472BAA">
      <w:pPr>
        <w:spacing w:after="0"/>
        <w:rPr>
          <w:sz w:val="20"/>
        </w:rPr>
      </w:pPr>
    </w:p>
    <w:p w14:paraId="5192B443" w14:textId="6EFA3539" w:rsidR="00B84EC7" w:rsidRPr="00BF6FF0" w:rsidRDefault="00B84EC7" w:rsidP="00472BAA">
      <w:pPr>
        <w:spacing w:after="0"/>
        <w:rPr>
          <w:sz w:val="20"/>
        </w:rPr>
      </w:pPr>
      <w:r w:rsidRPr="00BF6FF0">
        <w:rPr>
          <w:sz w:val="20"/>
        </w:rPr>
        <w:t>Dr Christopher Wallace</w:t>
      </w:r>
    </w:p>
    <w:p w14:paraId="0FD8C22C" w14:textId="7FBEB8E2" w:rsidR="007C7AC0" w:rsidRDefault="007C7AC0" w:rsidP="00472BAA">
      <w:pPr>
        <w:spacing w:after="0"/>
        <w:rPr>
          <w:sz w:val="20"/>
        </w:rPr>
      </w:pPr>
      <w:r w:rsidRPr="00BF6FF0">
        <w:rPr>
          <w:sz w:val="20"/>
        </w:rPr>
        <w:t>Chief Executive</w:t>
      </w:r>
    </w:p>
    <w:p w14:paraId="37130AFB" w14:textId="27F84810" w:rsidR="00BF6FF0" w:rsidRPr="00BF6FF0" w:rsidRDefault="00BF6FF0">
      <w:pPr>
        <w:spacing w:after="0"/>
        <w:rPr>
          <w:sz w:val="20"/>
        </w:rPr>
      </w:pPr>
      <w:r>
        <w:rPr>
          <w:sz w:val="20"/>
        </w:rPr>
        <w:t>Australian Reinsurance Pool Corporation</w:t>
      </w:r>
    </w:p>
    <w:sectPr w:rsidR="00BF6FF0" w:rsidRPr="00BF6FF0" w:rsidSect="00FA6DDC">
      <w:headerReference w:type="even" r:id="rId11"/>
      <w:headerReference w:type="default" r:id="rId12"/>
      <w:footerReference w:type="even" r:id="rId13"/>
      <w:footerReference w:type="default" r:id="rId14"/>
      <w:headerReference w:type="first" r:id="rId15"/>
      <w:footerReference w:type="first" r:id="rId16"/>
      <w:pgSz w:w="16838" w:h="11906" w:orient="landscape"/>
      <w:pgMar w:top="993" w:right="1440"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3F429" w14:textId="77777777" w:rsidR="00072022" w:rsidRDefault="00072022" w:rsidP="00CA28AC">
      <w:pPr>
        <w:spacing w:after="0"/>
      </w:pPr>
      <w:r>
        <w:separator/>
      </w:r>
    </w:p>
  </w:endnote>
  <w:endnote w:type="continuationSeparator" w:id="0">
    <w:p w14:paraId="124AE38F" w14:textId="77777777" w:rsidR="00072022" w:rsidRDefault="00072022" w:rsidP="00CA28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5204" w14:textId="2CD52476" w:rsidR="00CA28AC" w:rsidRDefault="001061C5">
    <w:pPr>
      <w:pStyle w:val="Footer"/>
    </w:pPr>
    <w:r>
      <w:rPr>
        <w:noProof/>
      </w:rPr>
      <mc:AlternateContent>
        <mc:Choice Requires="wps">
          <w:drawing>
            <wp:anchor distT="0" distB="0" distL="0" distR="0" simplePos="0" relativeHeight="251667456" behindDoc="0" locked="0" layoutInCell="1" allowOverlap="1" wp14:anchorId="07E4918C" wp14:editId="77634E37">
              <wp:simplePos x="635" y="635"/>
              <wp:positionH relativeFrom="page">
                <wp:align>center</wp:align>
              </wp:positionH>
              <wp:positionV relativeFrom="page">
                <wp:align>bottom</wp:align>
              </wp:positionV>
              <wp:extent cx="622300" cy="376555"/>
              <wp:effectExtent l="0" t="0" r="6350" b="0"/>
              <wp:wrapNone/>
              <wp:docPr id="544512910" name="Text Box 5" descr="OFFICIAL">
                <a:extLst xmlns:a="http://schemas.openxmlformats.org/drawingml/2006/main">
                  <a:ext uri="{FF2B5EF4-FFF2-40B4-BE49-F238E27FC236}">
                    <a16:creationId xmlns:a16="http://schemas.microsoft.com/office/drawing/2014/main" id="{DB0F294E-EECD-47F2-A413-3DF2270AC20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149648" w14:textId="51D604EC"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E4918C"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5149648" w14:textId="51D604EC"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52996" w14:textId="58400FC7" w:rsidR="001061C5" w:rsidRDefault="001061C5">
    <w:pPr>
      <w:pStyle w:val="Footer"/>
    </w:pPr>
    <w:r>
      <w:rPr>
        <w:noProof/>
      </w:rPr>
      <mc:AlternateContent>
        <mc:Choice Requires="wps">
          <w:drawing>
            <wp:anchor distT="0" distB="0" distL="0" distR="0" simplePos="0" relativeHeight="251668480" behindDoc="0" locked="0" layoutInCell="1" allowOverlap="1" wp14:anchorId="2CAA19D0" wp14:editId="14E9A659">
              <wp:simplePos x="629392" y="6935190"/>
              <wp:positionH relativeFrom="page">
                <wp:align>center</wp:align>
              </wp:positionH>
              <wp:positionV relativeFrom="page">
                <wp:align>bottom</wp:align>
              </wp:positionV>
              <wp:extent cx="622300" cy="376555"/>
              <wp:effectExtent l="0" t="0" r="6350" b="0"/>
              <wp:wrapNone/>
              <wp:docPr id="1976547194" name="Text Box 6" descr="OFFICIAL">
                <a:extLst xmlns:a="http://schemas.openxmlformats.org/drawingml/2006/main">
                  <a:ext uri="{FF2B5EF4-FFF2-40B4-BE49-F238E27FC236}">
                    <a16:creationId xmlns:a16="http://schemas.microsoft.com/office/drawing/2014/main" id="{199F914D-446D-4B01-8397-70D1E674E88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AE28DD" w14:textId="5862AC41"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AA19D0"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4AE28DD" w14:textId="5862AC41"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EDA2" w14:textId="01937343" w:rsidR="00CA28AC" w:rsidRDefault="001061C5">
    <w:pPr>
      <w:pStyle w:val="Footer"/>
    </w:pPr>
    <w:r>
      <w:rPr>
        <w:noProof/>
      </w:rPr>
      <mc:AlternateContent>
        <mc:Choice Requires="wps">
          <w:drawing>
            <wp:anchor distT="0" distB="0" distL="0" distR="0" simplePos="0" relativeHeight="251666432" behindDoc="0" locked="0" layoutInCell="1" allowOverlap="1" wp14:anchorId="10B96FD7" wp14:editId="76435CCC">
              <wp:simplePos x="635" y="635"/>
              <wp:positionH relativeFrom="page">
                <wp:align>center</wp:align>
              </wp:positionH>
              <wp:positionV relativeFrom="page">
                <wp:align>bottom</wp:align>
              </wp:positionV>
              <wp:extent cx="622300" cy="376555"/>
              <wp:effectExtent l="0" t="0" r="6350" b="0"/>
              <wp:wrapNone/>
              <wp:docPr id="1933237250" name="Text Box 4" descr="OFFICIAL">
                <a:extLst xmlns:a="http://schemas.openxmlformats.org/drawingml/2006/main">
                  <a:ext uri="{FF2B5EF4-FFF2-40B4-BE49-F238E27FC236}">
                    <a16:creationId xmlns:a16="http://schemas.microsoft.com/office/drawing/2014/main" id="{F6BEBEA4-2B89-40FF-A3A9-5F437E9384A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775C15" w14:textId="44149F0E"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B96FD7"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E775C15" w14:textId="44149F0E"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CFA5D" w14:textId="77777777" w:rsidR="00072022" w:rsidRDefault="00072022" w:rsidP="00CA28AC">
      <w:pPr>
        <w:spacing w:after="0"/>
      </w:pPr>
      <w:r>
        <w:separator/>
      </w:r>
    </w:p>
  </w:footnote>
  <w:footnote w:type="continuationSeparator" w:id="0">
    <w:p w14:paraId="7F50BEA8" w14:textId="77777777" w:rsidR="00072022" w:rsidRDefault="00072022" w:rsidP="00CA28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8C7B" w14:textId="1E4DEDD2" w:rsidR="00CA28AC" w:rsidRDefault="001061C5">
    <w:pPr>
      <w:pStyle w:val="Header"/>
    </w:pPr>
    <w:r>
      <w:rPr>
        <w:noProof/>
      </w:rPr>
      <mc:AlternateContent>
        <mc:Choice Requires="wps">
          <w:drawing>
            <wp:anchor distT="0" distB="0" distL="0" distR="0" simplePos="0" relativeHeight="251664384" behindDoc="0" locked="0" layoutInCell="1" allowOverlap="1" wp14:anchorId="2EA9497D" wp14:editId="761F7A33">
              <wp:simplePos x="635" y="635"/>
              <wp:positionH relativeFrom="page">
                <wp:align>center</wp:align>
              </wp:positionH>
              <wp:positionV relativeFrom="page">
                <wp:align>top</wp:align>
              </wp:positionV>
              <wp:extent cx="622300" cy="376555"/>
              <wp:effectExtent l="0" t="0" r="6350" b="4445"/>
              <wp:wrapNone/>
              <wp:docPr id="906548244" name="Text Box 2" descr="OFFICIAL">
                <a:extLst xmlns:a="http://schemas.openxmlformats.org/drawingml/2006/main">
                  <a:ext uri="{FF2B5EF4-FFF2-40B4-BE49-F238E27FC236}">
                    <a16:creationId xmlns:a16="http://schemas.microsoft.com/office/drawing/2014/main" id="{7790D4ED-1EFE-4015-99C7-C87F67C7F24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104DE1" w14:textId="2A887034"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A9497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6104DE1" w14:textId="2A887034"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7C70" w14:textId="7FDB22F1" w:rsidR="001061C5" w:rsidRDefault="001061C5">
    <w:pPr>
      <w:pStyle w:val="Header"/>
    </w:pPr>
    <w:r>
      <w:rPr>
        <w:noProof/>
      </w:rPr>
      <mc:AlternateContent>
        <mc:Choice Requires="wps">
          <w:drawing>
            <wp:anchor distT="0" distB="0" distL="0" distR="0" simplePos="0" relativeHeight="251665408" behindDoc="0" locked="0" layoutInCell="1" allowOverlap="1" wp14:anchorId="14D86ED7" wp14:editId="3BD23C44">
              <wp:simplePos x="629392" y="451262"/>
              <wp:positionH relativeFrom="page">
                <wp:align>center</wp:align>
              </wp:positionH>
              <wp:positionV relativeFrom="page">
                <wp:align>top</wp:align>
              </wp:positionV>
              <wp:extent cx="622300" cy="376555"/>
              <wp:effectExtent l="0" t="0" r="6350" b="4445"/>
              <wp:wrapNone/>
              <wp:docPr id="789244922" name="Text Box 3" descr="OFFICIAL">
                <a:extLst xmlns:a="http://schemas.openxmlformats.org/drawingml/2006/main">
                  <a:ext uri="{FF2B5EF4-FFF2-40B4-BE49-F238E27FC236}">
                    <a16:creationId xmlns:a16="http://schemas.microsoft.com/office/drawing/2014/main" id="{E764BDAD-7923-467D-B964-B636C3401A2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90123E" w14:textId="19189D5B"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D86ED7"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390123E" w14:textId="19189D5B"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D97A" w14:textId="6791A643" w:rsidR="00CA28AC" w:rsidRDefault="001061C5">
    <w:pPr>
      <w:pStyle w:val="Header"/>
    </w:pPr>
    <w:r>
      <w:rPr>
        <w:noProof/>
      </w:rPr>
      <mc:AlternateContent>
        <mc:Choice Requires="wps">
          <w:drawing>
            <wp:anchor distT="0" distB="0" distL="0" distR="0" simplePos="0" relativeHeight="251663360" behindDoc="0" locked="0" layoutInCell="1" allowOverlap="1" wp14:anchorId="59A43FD1" wp14:editId="77D383A9">
              <wp:simplePos x="635" y="635"/>
              <wp:positionH relativeFrom="page">
                <wp:align>center</wp:align>
              </wp:positionH>
              <wp:positionV relativeFrom="page">
                <wp:align>top</wp:align>
              </wp:positionV>
              <wp:extent cx="622300" cy="376555"/>
              <wp:effectExtent l="0" t="0" r="6350" b="4445"/>
              <wp:wrapNone/>
              <wp:docPr id="422674693" name="Text Box 1" descr="OFFICIAL">
                <a:extLst xmlns:a="http://schemas.openxmlformats.org/drawingml/2006/main">
                  <a:ext uri="{FF2B5EF4-FFF2-40B4-BE49-F238E27FC236}">
                    <a16:creationId xmlns:a16="http://schemas.microsoft.com/office/drawing/2014/main" id="{7BA58D56-9E1F-4CEA-B479-93A250BF345D}"/>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2D3118" w14:textId="39C12B67"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A43FD1"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D2D3118" w14:textId="39C12B67" w:rsidR="001061C5" w:rsidRPr="001061C5" w:rsidRDefault="001061C5" w:rsidP="001061C5">
                    <w:pPr>
                      <w:spacing w:after="0"/>
                      <w:rPr>
                        <w:rFonts w:ascii="Aptos" w:eastAsia="Aptos" w:hAnsi="Aptos" w:cs="Aptos"/>
                        <w:noProof/>
                        <w:color w:val="FF0000"/>
                        <w:sz w:val="24"/>
                        <w:szCs w:val="24"/>
                      </w:rPr>
                    </w:pPr>
                    <w:r w:rsidRPr="001061C5">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2965"/>
    <w:multiLevelType w:val="hybridMultilevel"/>
    <w:tmpl w:val="3496D7C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E13D90"/>
    <w:multiLevelType w:val="hybridMultilevel"/>
    <w:tmpl w:val="04440D3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196625B"/>
    <w:multiLevelType w:val="hybridMultilevel"/>
    <w:tmpl w:val="F078BA3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99439D9"/>
    <w:multiLevelType w:val="hybridMultilevel"/>
    <w:tmpl w:val="003677F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49655073">
    <w:abstractNumId w:val="2"/>
  </w:num>
  <w:num w:numId="2" w16cid:durableId="1477187236">
    <w:abstractNumId w:val="0"/>
  </w:num>
  <w:num w:numId="3" w16cid:durableId="1651321618">
    <w:abstractNumId w:val="1"/>
  </w:num>
  <w:num w:numId="4" w16cid:durableId="868570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3B"/>
    <w:rsid w:val="000001BB"/>
    <w:rsid w:val="00017425"/>
    <w:rsid w:val="000177C5"/>
    <w:rsid w:val="00021356"/>
    <w:rsid w:val="000344FF"/>
    <w:rsid w:val="0003552B"/>
    <w:rsid w:val="00047CAC"/>
    <w:rsid w:val="00060D19"/>
    <w:rsid w:val="0006116B"/>
    <w:rsid w:val="00063F24"/>
    <w:rsid w:val="00067202"/>
    <w:rsid w:val="00067B4D"/>
    <w:rsid w:val="00072022"/>
    <w:rsid w:val="00073506"/>
    <w:rsid w:val="0008496A"/>
    <w:rsid w:val="00084DB8"/>
    <w:rsid w:val="000A22DC"/>
    <w:rsid w:val="000A2B97"/>
    <w:rsid w:val="000A4255"/>
    <w:rsid w:val="000A4F7A"/>
    <w:rsid w:val="000A610D"/>
    <w:rsid w:val="000B1D78"/>
    <w:rsid w:val="000B2FD1"/>
    <w:rsid w:val="000C00D9"/>
    <w:rsid w:val="000C77E0"/>
    <w:rsid w:val="000D4AC8"/>
    <w:rsid w:val="000D763B"/>
    <w:rsid w:val="000D7DA9"/>
    <w:rsid w:val="000E40E3"/>
    <w:rsid w:val="000F0E9F"/>
    <w:rsid w:val="000F30A3"/>
    <w:rsid w:val="000F5D00"/>
    <w:rsid w:val="000F6176"/>
    <w:rsid w:val="00105570"/>
    <w:rsid w:val="001061C5"/>
    <w:rsid w:val="00112232"/>
    <w:rsid w:val="00121B81"/>
    <w:rsid w:val="00124633"/>
    <w:rsid w:val="00126B0B"/>
    <w:rsid w:val="0012768D"/>
    <w:rsid w:val="001300B4"/>
    <w:rsid w:val="001426C8"/>
    <w:rsid w:val="00142FE2"/>
    <w:rsid w:val="00152CC0"/>
    <w:rsid w:val="00173564"/>
    <w:rsid w:val="00177441"/>
    <w:rsid w:val="00181E26"/>
    <w:rsid w:val="00182F8B"/>
    <w:rsid w:val="00183E66"/>
    <w:rsid w:val="00190EDB"/>
    <w:rsid w:val="001C1065"/>
    <w:rsid w:val="001E4D57"/>
    <w:rsid w:val="001F2178"/>
    <w:rsid w:val="001F2D81"/>
    <w:rsid w:val="001F5D1A"/>
    <w:rsid w:val="001F6966"/>
    <w:rsid w:val="002009F7"/>
    <w:rsid w:val="00201B9C"/>
    <w:rsid w:val="00203BBA"/>
    <w:rsid w:val="002068C8"/>
    <w:rsid w:val="0021164B"/>
    <w:rsid w:val="00214E76"/>
    <w:rsid w:val="002236BB"/>
    <w:rsid w:val="00224E87"/>
    <w:rsid w:val="002276B3"/>
    <w:rsid w:val="00234D25"/>
    <w:rsid w:val="002456C7"/>
    <w:rsid w:val="00252B30"/>
    <w:rsid w:val="00253C6C"/>
    <w:rsid w:val="00255233"/>
    <w:rsid w:val="00257E41"/>
    <w:rsid w:val="002612F5"/>
    <w:rsid w:val="00264DB1"/>
    <w:rsid w:val="00265F27"/>
    <w:rsid w:val="0026618A"/>
    <w:rsid w:val="00276345"/>
    <w:rsid w:val="0028452D"/>
    <w:rsid w:val="00285107"/>
    <w:rsid w:val="002858D7"/>
    <w:rsid w:val="0028690C"/>
    <w:rsid w:val="00294BDB"/>
    <w:rsid w:val="002A5249"/>
    <w:rsid w:val="002A603D"/>
    <w:rsid w:val="002A6B62"/>
    <w:rsid w:val="002B48D7"/>
    <w:rsid w:val="002B56D5"/>
    <w:rsid w:val="002C537D"/>
    <w:rsid w:val="002D0A00"/>
    <w:rsid w:val="002D0C77"/>
    <w:rsid w:val="002D4C07"/>
    <w:rsid w:val="002E171E"/>
    <w:rsid w:val="002E182B"/>
    <w:rsid w:val="002E6687"/>
    <w:rsid w:val="002E67F1"/>
    <w:rsid w:val="002E771F"/>
    <w:rsid w:val="002F40A1"/>
    <w:rsid w:val="002F445B"/>
    <w:rsid w:val="00303CE9"/>
    <w:rsid w:val="0030447E"/>
    <w:rsid w:val="00307BE9"/>
    <w:rsid w:val="00311AAC"/>
    <w:rsid w:val="00311DDA"/>
    <w:rsid w:val="00312D8F"/>
    <w:rsid w:val="00317AC3"/>
    <w:rsid w:val="0033060D"/>
    <w:rsid w:val="00330A89"/>
    <w:rsid w:val="00336026"/>
    <w:rsid w:val="00352125"/>
    <w:rsid w:val="00352D75"/>
    <w:rsid w:val="003710FF"/>
    <w:rsid w:val="003841E8"/>
    <w:rsid w:val="00386F03"/>
    <w:rsid w:val="00391359"/>
    <w:rsid w:val="003930BE"/>
    <w:rsid w:val="00397871"/>
    <w:rsid w:val="003A2277"/>
    <w:rsid w:val="003A25A6"/>
    <w:rsid w:val="003A4484"/>
    <w:rsid w:val="003B327B"/>
    <w:rsid w:val="003E22AC"/>
    <w:rsid w:val="003E67BF"/>
    <w:rsid w:val="003F0C53"/>
    <w:rsid w:val="003F4FB3"/>
    <w:rsid w:val="003F6B63"/>
    <w:rsid w:val="00401887"/>
    <w:rsid w:val="004068E3"/>
    <w:rsid w:val="00407523"/>
    <w:rsid w:val="0041143C"/>
    <w:rsid w:val="00414B51"/>
    <w:rsid w:val="00425EDF"/>
    <w:rsid w:val="0042617C"/>
    <w:rsid w:val="00427331"/>
    <w:rsid w:val="00430F6F"/>
    <w:rsid w:val="00431CBF"/>
    <w:rsid w:val="00435004"/>
    <w:rsid w:val="00435DCC"/>
    <w:rsid w:val="00440D3C"/>
    <w:rsid w:val="00442A78"/>
    <w:rsid w:val="004451E9"/>
    <w:rsid w:val="00455EF0"/>
    <w:rsid w:val="004620B3"/>
    <w:rsid w:val="00463078"/>
    <w:rsid w:val="00472BAA"/>
    <w:rsid w:val="004747D1"/>
    <w:rsid w:val="00477B8C"/>
    <w:rsid w:val="0048325E"/>
    <w:rsid w:val="004907EC"/>
    <w:rsid w:val="00491003"/>
    <w:rsid w:val="0049521E"/>
    <w:rsid w:val="004A2E1F"/>
    <w:rsid w:val="004A4049"/>
    <w:rsid w:val="004A65C7"/>
    <w:rsid w:val="004B0474"/>
    <w:rsid w:val="004B454F"/>
    <w:rsid w:val="004B6CA5"/>
    <w:rsid w:val="004C02D5"/>
    <w:rsid w:val="004C0ED9"/>
    <w:rsid w:val="004C1CFC"/>
    <w:rsid w:val="004D2DE1"/>
    <w:rsid w:val="004E209C"/>
    <w:rsid w:val="004E3455"/>
    <w:rsid w:val="004E3458"/>
    <w:rsid w:val="004E7BC0"/>
    <w:rsid w:val="004F0F10"/>
    <w:rsid w:val="004F6952"/>
    <w:rsid w:val="005024C7"/>
    <w:rsid w:val="005055DB"/>
    <w:rsid w:val="00505A0B"/>
    <w:rsid w:val="00513D5F"/>
    <w:rsid w:val="005203E0"/>
    <w:rsid w:val="00523845"/>
    <w:rsid w:val="00523F3B"/>
    <w:rsid w:val="00524AFC"/>
    <w:rsid w:val="00524BA1"/>
    <w:rsid w:val="00527053"/>
    <w:rsid w:val="00537419"/>
    <w:rsid w:val="00545075"/>
    <w:rsid w:val="00551849"/>
    <w:rsid w:val="00555E67"/>
    <w:rsid w:val="005618C7"/>
    <w:rsid w:val="00561DC1"/>
    <w:rsid w:val="0056455D"/>
    <w:rsid w:val="005779F8"/>
    <w:rsid w:val="00583D8E"/>
    <w:rsid w:val="00596CA3"/>
    <w:rsid w:val="005A2246"/>
    <w:rsid w:val="005C5E8F"/>
    <w:rsid w:val="005D0C7D"/>
    <w:rsid w:val="005D591F"/>
    <w:rsid w:val="005E1011"/>
    <w:rsid w:val="005E3BF1"/>
    <w:rsid w:val="005E48F6"/>
    <w:rsid w:val="005E4EE2"/>
    <w:rsid w:val="005F0247"/>
    <w:rsid w:val="005F452C"/>
    <w:rsid w:val="005F6725"/>
    <w:rsid w:val="005F6938"/>
    <w:rsid w:val="005F7162"/>
    <w:rsid w:val="005F717E"/>
    <w:rsid w:val="00602B88"/>
    <w:rsid w:val="00605B85"/>
    <w:rsid w:val="00605CB3"/>
    <w:rsid w:val="00605F66"/>
    <w:rsid w:val="00620085"/>
    <w:rsid w:val="00623D9A"/>
    <w:rsid w:val="00624826"/>
    <w:rsid w:val="006258DC"/>
    <w:rsid w:val="00626495"/>
    <w:rsid w:val="006310A4"/>
    <w:rsid w:val="00637074"/>
    <w:rsid w:val="00642346"/>
    <w:rsid w:val="0065082F"/>
    <w:rsid w:val="0065445E"/>
    <w:rsid w:val="006544B6"/>
    <w:rsid w:val="00654C89"/>
    <w:rsid w:val="0065707D"/>
    <w:rsid w:val="00664EF8"/>
    <w:rsid w:val="00665266"/>
    <w:rsid w:val="00671C95"/>
    <w:rsid w:val="00673807"/>
    <w:rsid w:val="00674618"/>
    <w:rsid w:val="00676982"/>
    <w:rsid w:val="00677878"/>
    <w:rsid w:val="00681DC5"/>
    <w:rsid w:val="006858C1"/>
    <w:rsid w:val="0069583B"/>
    <w:rsid w:val="006B1404"/>
    <w:rsid w:val="006B2917"/>
    <w:rsid w:val="006B3F95"/>
    <w:rsid w:val="006C1846"/>
    <w:rsid w:val="006C592C"/>
    <w:rsid w:val="006C674F"/>
    <w:rsid w:val="006C6D79"/>
    <w:rsid w:val="006D08B2"/>
    <w:rsid w:val="006D2F9A"/>
    <w:rsid w:val="006E28DD"/>
    <w:rsid w:val="006E69BE"/>
    <w:rsid w:val="006F153E"/>
    <w:rsid w:val="006F443B"/>
    <w:rsid w:val="006F44F7"/>
    <w:rsid w:val="006F5E2F"/>
    <w:rsid w:val="006F7166"/>
    <w:rsid w:val="006F7E63"/>
    <w:rsid w:val="00702FCE"/>
    <w:rsid w:val="00710FDB"/>
    <w:rsid w:val="00711F62"/>
    <w:rsid w:val="00714BD6"/>
    <w:rsid w:val="00722B82"/>
    <w:rsid w:val="007339EE"/>
    <w:rsid w:val="0073507A"/>
    <w:rsid w:val="007543E9"/>
    <w:rsid w:val="00756C5C"/>
    <w:rsid w:val="0075764B"/>
    <w:rsid w:val="00764C30"/>
    <w:rsid w:val="007766B6"/>
    <w:rsid w:val="007775DF"/>
    <w:rsid w:val="007A1E1E"/>
    <w:rsid w:val="007B63D5"/>
    <w:rsid w:val="007C7AC0"/>
    <w:rsid w:val="007D2C95"/>
    <w:rsid w:val="007E10A8"/>
    <w:rsid w:val="007E4CAD"/>
    <w:rsid w:val="007F215C"/>
    <w:rsid w:val="008035E5"/>
    <w:rsid w:val="00810579"/>
    <w:rsid w:val="008141EC"/>
    <w:rsid w:val="00830AFE"/>
    <w:rsid w:val="00830E9A"/>
    <w:rsid w:val="00837959"/>
    <w:rsid w:val="00837D47"/>
    <w:rsid w:val="00851EEE"/>
    <w:rsid w:val="00852CAB"/>
    <w:rsid w:val="0085689A"/>
    <w:rsid w:val="0085709E"/>
    <w:rsid w:val="008629F0"/>
    <w:rsid w:val="00862DC4"/>
    <w:rsid w:val="00865114"/>
    <w:rsid w:val="00865464"/>
    <w:rsid w:val="00866D3B"/>
    <w:rsid w:val="00886E12"/>
    <w:rsid w:val="00893C54"/>
    <w:rsid w:val="00895309"/>
    <w:rsid w:val="008A3297"/>
    <w:rsid w:val="008B2533"/>
    <w:rsid w:val="008B5331"/>
    <w:rsid w:val="008C41E9"/>
    <w:rsid w:val="008C46C5"/>
    <w:rsid w:val="008C536D"/>
    <w:rsid w:val="008D0BCE"/>
    <w:rsid w:val="008D24D7"/>
    <w:rsid w:val="008D2C11"/>
    <w:rsid w:val="008D5C99"/>
    <w:rsid w:val="008E2185"/>
    <w:rsid w:val="008E2334"/>
    <w:rsid w:val="008E549B"/>
    <w:rsid w:val="008F22AB"/>
    <w:rsid w:val="008F499B"/>
    <w:rsid w:val="00905045"/>
    <w:rsid w:val="00916516"/>
    <w:rsid w:val="009205C4"/>
    <w:rsid w:val="00920ECE"/>
    <w:rsid w:val="00934134"/>
    <w:rsid w:val="00935D5B"/>
    <w:rsid w:val="009367AE"/>
    <w:rsid w:val="00942C1D"/>
    <w:rsid w:val="00943A56"/>
    <w:rsid w:val="0095271F"/>
    <w:rsid w:val="00953821"/>
    <w:rsid w:val="00957974"/>
    <w:rsid w:val="00960570"/>
    <w:rsid w:val="009621E5"/>
    <w:rsid w:val="00967E93"/>
    <w:rsid w:val="00971BF3"/>
    <w:rsid w:val="00977C4A"/>
    <w:rsid w:val="00985AB2"/>
    <w:rsid w:val="00986519"/>
    <w:rsid w:val="009A10C1"/>
    <w:rsid w:val="009A18B3"/>
    <w:rsid w:val="009A2218"/>
    <w:rsid w:val="009A3C23"/>
    <w:rsid w:val="009B01E6"/>
    <w:rsid w:val="009B341B"/>
    <w:rsid w:val="009B6BB2"/>
    <w:rsid w:val="009D0427"/>
    <w:rsid w:val="009E2281"/>
    <w:rsid w:val="009E5078"/>
    <w:rsid w:val="009F13B9"/>
    <w:rsid w:val="009F2FAC"/>
    <w:rsid w:val="009F38A5"/>
    <w:rsid w:val="009F583D"/>
    <w:rsid w:val="009F7EA3"/>
    <w:rsid w:val="00A00BD2"/>
    <w:rsid w:val="00A018A8"/>
    <w:rsid w:val="00A0419B"/>
    <w:rsid w:val="00A14982"/>
    <w:rsid w:val="00A17CEC"/>
    <w:rsid w:val="00A21B78"/>
    <w:rsid w:val="00A21F39"/>
    <w:rsid w:val="00A227FE"/>
    <w:rsid w:val="00A22ACE"/>
    <w:rsid w:val="00A23BDF"/>
    <w:rsid w:val="00A33644"/>
    <w:rsid w:val="00A41F42"/>
    <w:rsid w:val="00A522B8"/>
    <w:rsid w:val="00A541C1"/>
    <w:rsid w:val="00A61F59"/>
    <w:rsid w:val="00A72193"/>
    <w:rsid w:val="00A86378"/>
    <w:rsid w:val="00A93E9B"/>
    <w:rsid w:val="00AA7235"/>
    <w:rsid w:val="00AA7F3C"/>
    <w:rsid w:val="00AB1A1E"/>
    <w:rsid w:val="00AB1A4D"/>
    <w:rsid w:val="00AC0964"/>
    <w:rsid w:val="00AC3C9E"/>
    <w:rsid w:val="00AC4358"/>
    <w:rsid w:val="00AD2724"/>
    <w:rsid w:val="00AD6822"/>
    <w:rsid w:val="00AD6926"/>
    <w:rsid w:val="00AE488C"/>
    <w:rsid w:val="00AF0A73"/>
    <w:rsid w:val="00AF4FCD"/>
    <w:rsid w:val="00B04128"/>
    <w:rsid w:val="00B0413D"/>
    <w:rsid w:val="00B051A1"/>
    <w:rsid w:val="00B0543E"/>
    <w:rsid w:val="00B06AE8"/>
    <w:rsid w:val="00B10B9D"/>
    <w:rsid w:val="00B27BC5"/>
    <w:rsid w:val="00B35E44"/>
    <w:rsid w:val="00B36BAC"/>
    <w:rsid w:val="00B41435"/>
    <w:rsid w:val="00B41B3E"/>
    <w:rsid w:val="00B42382"/>
    <w:rsid w:val="00B437A5"/>
    <w:rsid w:val="00B46E79"/>
    <w:rsid w:val="00B50DF2"/>
    <w:rsid w:val="00B64D08"/>
    <w:rsid w:val="00B67245"/>
    <w:rsid w:val="00B70A8D"/>
    <w:rsid w:val="00B80684"/>
    <w:rsid w:val="00B80A09"/>
    <w:rsid w:val="00B84C74"/>
    <w:rsid w:val="00B84EC7"/>
    <w:rsid w:val="00B855FB"/>
    <w:rsid w:val="00B85AC6"/>
    <w:rsid w:val="00B927E2"/>
    <w:rsid w:val="00B93BBE"/>
    <w:rsid w:val="00B97220"/>
    <w:rsid w:val="00B97F93"/>
    <w:rsid w:val="00BA0D8E"/>
    <w:rsid w:val="00BA232C"/>
    <w:rsid w:val="00BA4B8F"/>
    <w:rsid w:val="00BA56C0"/>
    <w:rsid w:val="00BC3CFD"/>
    <w:rsid w:val="00BC5B1F"/>
    <w:rsid w:val="00BD1D4D"/>
    <w:rsid w:val="00BD2B86"/>
    <w:rsid w:val="00BD36AB"/>
    <w:rsid w:val="00BD573E"/>
    <w:rsid w:val="00BE04EA"/>
    <w:rsid w:val="00BE23FD"/>
    <w:rsid w:val="00BE3666"/>
    <w:rsid w:val="00BE37C6"/>
    <w:rsid w:val="00BE4F54"/>
    <w:rsid w:val="00BF6FF0"/>
    <w:rsid w:val="00C01A97"/>
    <w:rsid w:val="00C0357A"/>
    <w:rsid w:val="00C162F4"/>
    <w:rsid w:val="00C16FD7"/>
    <w:rsid w:val="00C253DF"/>
    <w:rsid w:val="00C27B0D"/>
    <w:rsid w:val="00C3672F"/>
    <w:rsid w:val="00C36EE3"/>
    <w:rsid w:val="00C46BD5"/>
    <w:rsid w:val="00C62568"/>
    <w:rsid w:val="00C66E36"/>
    <w:rsid w:val="00C72D86"/>
    <w:rsid w:val="00C87D31"/>
    <w:rsid w:val="00C914DD"/>
    <w:rsid w:val="00C9318A"/>
    <w:rsid w:val="00C949B6"/>
    <w:rsid w:val="00CA199F"/>
    <w:rsid w:val="00CA28AC"/>
    <w:rsid w:val="00CB1E09"/>
    <w:rsid w:val="00CB2ECA"/>
    <w:rsid w:val="00CB58C2"/>
    <w:rsid w:val="00CB6847"/>
    <w:rsid w:val="00CB6CF8"/>
    <w:rsid w:val="00CB7A5F"/>
    <w:rsid w:val="00CC2979"/>
    <w:rsid w:val="00CC2A86"/>
    <w:rsid w:val="00CC6B9C"/>
    <w:rsid w:val="00CE1312"/>
    <w:rsid w:val="00CE2B75"/>
    <w:rsid w:val="00D00CAF"/>
    <w:rsid w:val="00D00D09"/>
    <w:rsid w:val="00D01220"/>
    <w:rsid w:val="00D02B20"/>
    <w:rsid w:val="00D055C7"/>
    <w:rsid w:val="00D1225C"/>
    <w:rsid w:val="00D16720"/>
    <w:rsid w:val="00D20190"/>
    <w:rsid w:val="00D22D89"/>
    <w:rsid w:val="00D22E14"/>
    <w:rsid w:val="00D30EBE"/>
    <w:rsid w:val="00D34BE7"/>
    <w:rsid w:val="00D35418"/>
    <w:rsid w:val="00D47531"/>
    <w:rsid w:val="00D47B64"/>
    <w:rsid w:val="00D5523E"/>
    <w:rsid w:val="00D5662B"/>
    <w:rsid w:val="00D66E39"/>
    <w:rsid w:val="00D71CF6"/>
    <w:rsid w:val="00D7264C"/>
    <w:rsid w:val="00D72A8B"/>
    <w:rsid w:val="00D8482E"/>
    <w:rsid w:val="00D954C8"/>
    <w:rsid w:val="00DA3557"/>
    <w:rsid w:val="00DA508B"/>
    <w:rsid w:val="00DA55A6"/>
    <w:rsid w:val="00DA5A63"/>
    <w:rsid w:val="00DB391A"/>
    <w:rsid w:val="00DB5BCC"/>
    <w:rsid w:val="00DC2B05"/>
    <w:rsid w:val="00DC4D37"/>
    <w:rsid w:val="00DD00D0"/>
    <w:rsid w:val="00DD03C2"/>
    <w:rsid w:val="00DD04E5"/>
    <w:rsid w:val="00DD7F2D"/>
    <w:rsid w:val="00DE1061"/>
    <w:rsid w:val="00E0013C"/>
    <w:rsid w:val="00E01322"/>
    <w:rsid w:val="00E07557"/>
    <w:rsid w:val="00E077E9"/>
    <w:rsid w:val="00E251DE"/>
    <w:rsid w:val="00E3056D"/>
    <w:rsid w:val="00E35C53"/>
    <w:rsid w:val="00E527E8"/>
    <w:rsid w:val="00E53400"/>
    <w:rsid w:val="00E542BB"/>
    <w:rsid w:val="00E613C0"/>
    <w:rsid w:val="00E7012C"/>
    <w:rsid w:val="00E77796"/>
    <w:rsid w:val="00EA296D"/>
    <w:rsid w:val="00EB2FD7"/>
    <w:rsid w:val="00EB3EA5"/>
    <w:rsid w:val="00ED7B58"/>
    <w:rsid w:val="00EE10B0"/>
    <w:rsid w:val="00EE237C"/>
    <w:rsid w:val="00F006B4"/>
    <w:rsid w:val="00F046C6"/>
    <w:rsid w:val="00F055DA"/>
    <w:rsid w:val="00F10AB4"/>
    <w:rsid w:val="00F14223"/>
    <w:rsid w:val="00F21D02"/>
    <w:rsid w:val="00F239E3"/>
    <w:rsid w:val="00F30B69"/>
    <w:rsid w:val="00F35AA6"/>
    <w:rsid w:val="00F4353E"/>
    <w:rsid w:val="00F44BC1"/>
    <w:rsid w:val="00F473F0"/>
    <w:rsid w:val="00F52AA3"/>
    <w:rsid w:val="00F5631F"/>
    <w:rsid w:val="00F7391D"/>
    <w:rsid w:val="00F75B18"/>
    <w:rsid w:val="00F7697A"/>
    <w:rsid w:val="00F96665"/>
    <w:rsid w:val="00F97286"/>
    <w:rsid w:val="00FA07D5"/>
    <w:rsid w:val="00FA6715"/>
    <w:rsid w:val="00FA6DDC"/>
    <w:rsid w:val="00FB145A"/>
    <w:rsid w:val="00FB3373"/>
    <w:rsid w:val="00FB7281"/>
    <w:rsid w:val="00FC0271"/>
    <w:rsid w:val="00FC0A1A"/>
    <w:rsid w:val="00FC219E"/>
    <w:rsid w:val="00FC3763"/>
    <w:rsid w:val="00FC6C2A"/>
    <w:rsid w:val="00FD53C5"/>
    <w:rsid w:val="00FD5D6C"/>
    <w:rsid w:val="00FF323C"/>
    <w:rsid w:val="00FF3F0D"/>
    <w:rsid w:val="00FF5993"/>
    <w:rsid w:val="04BD439B"/>
    <w:rsid w:val="06A2E63D"/>
    <w:rsid w:val="079FF721"/>
    <w:rsid w:val="08EEA139"/>
    <w:rsid w:val="0D864DAB"/>
    <w:rsid w:val="1008F637"/>
    <w:rsid w:val="122BE324"/>
    <w:rsid w:val="15216B36"/>
    <w:rsid w:val="1B04C031"/>
    <w:rsid w:val="1C07BFD6"/>
    <w:rsid w:val="21136FF9"/>
    <w:rsid w:val="25C74944"/>
    <w:rsid w:val="25CEFB67"/>
    <w:rsid w:val="276D7DA9"/>
    <w:rsid w:val="2908F44F"/>
    <w:rsid w:val="2982D65F"/>
    <w:rsid w:val="2A4449AC"/>
    <w:rsid w:val="2BD27CE4"/>
    <w:rsid w:val="2F60635D"/>
    <w:rsid w:val="2FD701CC"/>
    <w:rsid w:val="3474A8EE"/>
    <w:rsid w:val="364152A3"/>
    <w:rsid w:val="365F9C11"/>
    <w:rsid w:val="37016A6F"/>
    <w:rsid w:val="3AD4A0A6"/>
    <w:rsid w:val="3B3B422B"/>
    <w:rsid w:val="3CBE8122"/>
    <w:rsid w:val="3D6E8A2A"/>
    <w:rsid w:val="3E052E88"/>
    <w:rsid w:val="3EDA82CB"/>
    <w:rsid w:val="403414FB"/>
    <w:rsid w:val="417A795E"/>
    <w:rsid w:val="4285F19A"/>
    <w:rsid w:val="4499F066"/>
    <w:rsid w:val="48C7E317"/>
    <w:rsid w:val="49B89C59"/>
    <w:rsid w:val="4AB04047"/>
    <w:rsid w:val="4BE87905"/>
    <w:rsid w:val="4EBE952A"/>
    <w:rsid w:val="5186262A"/>
    <w:rsid w:val="5306CE8C"/>
    <w:rsid w:val="53216A60"/>
    <w:rsid w:val="538CB171"/>
    <w:rsid w:val="556FDB92"/>
    <w:rsid w:val="57F06867"/>
    <w:rsid w:val="5A1A408D"/>
    <w:rsid w:val="5AC35A28"/>
    <w:rsid w:val="5C0B10B0"/>
    <w:rsid w:val="5E2CC908"/>
    <w:rsid w:val="6371A30C"/>
    <w:rsid w:val="68AFEF66"/>
    <w:rsid w:val="709ABAE8"/>
    <w:rsid w:val="7134167B"/>
    <w:rsid w:val="72303528"/>
    <w:rsid w:val="746FAA3F"/>
    <w:rsid w:val="77A5948D"/>
    <w:rsid w:val="7AF5641B"/>
    <w:rsid w:val="7D6C2EAE"/>
    <w:rsid w:val="7EB893F0"/>
    <w:rsid w:val="7F84CA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92B1BD"/>
  <w15:docId w15:val="{C84818FA-12EF-4187-B75C-2F66E5A2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63B"/>
    <w:pPr>
      <w:spacing w:after="18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RPCtable">
    <w:name w:val="ARPC table"/>
    <w:basedOn w:val="TableNormal"/>
    <w:uiPriority w:val="99"/>
    <w:rsid w:val="000D763B"/>
    <w:pPr>
      <w:spacing w:after="0" w:line="240" w:lineRule="auto"/>
    </w:pPr>
    <w:rPr>
      <w:rFonts w:ascii="Calibri" w:eastAsia="Calibri" w:hAnsi="Calibri" w:cs="Times New Roman"/>
      <w:sz w:val="20"/>
      <w:szCs w:val="20"/>
      <w:lang w:eastAsia="en-AU"/>
    </w:rPr>
    <w:tblPr>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Pr>
    <w:tblStylePr w:type="firstRow">
      <w:pPr>
        <w:jc w:val="left"/>
      </w:pPr>
      <w:rPr>
        <w:rFonts w:ascii="Calibri" w:hAnsi="Calibri"/>
        <w:b/>
        <w:color w:val="000000"/>
        <w:sz w:val="22"/>
      </w:rPr>
      <w:tblPr/>
      <w:tcPr>
        <w:shd w:val="clear" w:color="auto" w:fill="C6D9F1"/>
        <w:vAlign w:val="center"/>
      </w:tcPr>
    </w:tblStylePr>
  </w:style>
  <w:style w:type="paragraph" w:styleId="ListParagraph">
    <w:name w:val="List Paragraph"/>
    <w:basedOn w:val="Normal"/>
    <w:uiPriority w:val="34"/>
    <w:qFormat/>
    <w:rsid w:val="00124633"/>
    <w:pPr>
      <w:ind w:left="720"/>
      <w:contextualSpacing/>
    </w:pPr>
  </w:style>
  <w:style w:type="paragraph" w:styleId="BalloonText">
    <w:name w:val="Balloon Text"/>
    <w:basedOn w:val="Normal"/>
    <w:link w:val="BalloonTextChar"/>
    <w:uiPriority w:val="99"/>
    <w:semiHidden/>
    <w:unhideWhenUsed/>
    <w:rsid w:val="0063707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07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83E66"/>
    <w:rPr>
      <w:sz w:val="16"/>
      <w:szCs w:val="16"/>
    </w:rPr>
  </w:style>
  <w:style w:type="paragraph" w:styleId="CommentText">
    <w:name w:val="annotation text"/>
    <w:basedOn w:val="Normal"/>
    <w:link w:val="CommentTextChar"/>
    <w:uiPriority w:val="99"/>
    <w:unhideWhenUsed/>
    <w:rsid w:val="00183E66"/>
    <w:rPr>
      <w:sz w:val="20"/>
      <w:szCs w:val="20"/>
    </w:rPr>
  </w:style>
  <w:style w:type="character" w:customStyle="1" w:styleId="CommentTextChar">
    <w:name w:val="Comment Text Char"/>
    <w:basedOn w:val="DefaultParagraphFont"/>
    <w:link w:val="CommentText"/>
    <w:uiPriority w:val="99"/>
    <w:rsid w:val="00183E6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83E66"/>
    <w:rPr>
      <w:b/>
      <w:bCs/>
    </w:rPr>
  </w:style>
  <w:style w:type="character" w:customStyle="1" w:styleId="CommentSubjectChar">
    <w:name w:val="Comment Subject Char"/>
    <w:basedOn w:val="CommentTextChar"/>
    <w:link w:val="CommentSubject"/>
    <w:uiPriority w:val="99"/>
    <w:semiHidden/>
    <w:rsid w:val="00183E66"/>
    <w:rPr>
      <w:rFonts w:ascii="Calibri" w:eastAsia="Calibri" w:hAnsi="Calibri" w:cs="Times New Roman"/>
      <w:b/>
      <w:bCs/>
      <w:sz w:val="20"/>
      <w:szCs w:val="20"/>
    </w:rPr>
  </w:style>
  <w:style w:type="paragraph" w:styleId="Header">
    <w:name w:val="header"/>
    <w:basedOn w:val="Normal"/>
    <w:link w:val="HeaderChar"/>
    <w:uiPriority w:val="99"/>
    <w:unhideWhenUsed/>
    <w:rsid w:val="00CA28AC"/>
    <w:pPr>
      <w:tabs>
        <w:tab w:val="center" w:pos="4513"/>
        <w:tab w:val="right" w:pos="9026"/>
      </w:tabs>
      <w:spacing w:after="0"/>
    </w:pPr>
  </w:style>
  <w:style w:type="character" w:customStyle="1" w:styleId="HeaderChar">
    <w:name w:val="Header Char"/>
    <w:basedOn w:val="DefaultParagraphFont"/>
    <w:link w:val="Header"/>
    <w:uiPriority w:val="99"/>
    <w:rsid w:val="00CA28AC"/>
    <w:rPr>
      <w:rFonts w:ascii="Calibri" w:eastAsia="Calibri" w:hAnsi="Calibri" w:cs="Times New Roman"/>
    </w:rPr>
  </w:style>
  <w:style w:type="paragraph" w:styleId="Footer">
    <w:name w:val="footer"/>
    <w:basedOn w:val="Normal"/>
    <w:link w:val="FooterChar"/>
    <w:uiPriority w:val="99"/>
    <w:unhideWhenUsed/>
    <w:rsid w:val="00CA28AC"/>
    <w:pPr>
      <w:tabs>
        <w:tab w:val="center" w:pos="4513"/>
        <w:tab w:val="right" w:pos="9026"/>
      </w:tabs>
      <w:spacing w:after="0"/>
    </w:pPr>
  </w:style>
  <w:style w:type="character" w:customStyle="1" w:styleId="FooterChar">
    <w:name w:val="Footer Char"/>
    <w:basedOn w:val="DefaultParagraphFont"/>
    <w:link w:val="Footer"/>
    <w:uiPriority w:val="99"/>
    <w:rsid w:val="00CA28AC"/>
    <w:rPr>
      <w:rFonts w:ascii="Calibri" w:eastAsia="Calibri" w:hAnsi="Calibri" w:cs="Times New Roman"/>
    </w:rPr>
  </w:style>
  <w:style w:type="paragraph" w:styleId="Revision">
    <w:name w:val="Revision"/>
    <w:hidden/>
    <w:uiPriority w:val="99"/>
    <w:semiHidden/>
    <w:rsid w:val="00A23BD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93d2b7f-05f7-4e58-9518-e46a74282b94">ARPC-1688169305-10507</_dlc_DocId>
    <_dlc_DocIdUrl xmlns="193d2b7f-05f7-4e58-9518-e46a74282b94">
      <Url>https://arpc1.sharepoint.com/g&amp;c/_layouts/15/DocIdRedir.aspx?ID=ARPC-1688169305-10507</Url>
      <Description>ARPC-1688169305-10507</Description>
    </_dlc_DocIdUrl>
    <Security_x0020_Marker xmlns="193d2b7f-05f7-4e58-9518-e46a74282b94">UNCLASSIFIED</Security_x0020_Marker>
    <Disposal_x0020_Class_x0020_Gov_x0020_Compliance xmlns="193d2b7f-05f7-4e58-9518-e46a74282b94">Strategic Management_Compliance_Disposal Action – Destroy 7 years after action completed – AFDA Express Version 2 – Class 62605</Disposal_x0020_Class_x0020_Gov_x0020_Compliance>
    <Financial_x0020_Year xmlns="193d2b7f-05f7-4e58-9518-e46a74282b94">2018/2019</Financial_x0020_Year>
    <Harradine_x0020_GOV xmlns="193d2b7f-05f7-4e58-9518-e46a74282b94">General administration files (EXC)</Harradine_x0020_GOV>
    <lcf76f155ced4ddcb4097134ff3c332f xmlns="21fab640-3a12-4191-bbec-cff227eadb76">
      <Terms xmlns="http://schemas.microsoft.com/office/infopath/2007/PartnerControls"/>
    </lcf76f155ced4ddcb4097134ff3c332f>
    <TaxCatchAll xmlns="193d2b7f-05f7-4e58-9518-e46a74282b9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1B486BE453DDC4BBEC35FF2A3C448C7" ma:contentTypeVersion="152" ma:contentTypeDescription="Create a new document." ma:contentTypeScope="" ma:versionID="3b48eec2e9ad1305887006e731924abf">
  <xsd:schema xmlns:xsd="http://www.w3.org/2001/XMLSchema" xmlns:xs="http://www.w3.org/2001/XMLSchema" xmlns:p="http://schemas.microsoft.com/office/2006/metadata/properties" xmlns:ns2="193d2b7f-05f7-4e58-9518-e46a74282b94" xmlns:ns3="21fab640-3a12-4191-bbec-cff227eadb76" targetNamespace="http://schemas.microsoft.com/office/2006/metadata/properties" ma:root="true" ma:fieldsID="232455bd623703672923bdb046eaccf6" ns2:_="" ns3:_="">
    <xsd:import namespace="193d2b7f-05f7-4e58-9518-e46a74282b94"/>
    <xsd:import namespace="21fab640-3a12-4191-bbec-cff227eadb76"/>
    <xsd:element name="properties">
      <xsd:complexType>
        <xsd:sequence>
          <xsd:element name="documentManagement">
            <xsd:complexType>
              <xsd:all>
                <xsd:element ref="ns2:_dlc_DocId" minOccurs="0"/>
                <xsd:element ref="ns2:_dlc_DocIdUrl" minOccurs="0"/>
                <xsd:element ref="ns2:_dlc_DocIdPersistId" minOccurs="0"/>
                <xsd:element ref="ns2:Financial_x0020_Year"/>
                <xsd:element ref="ns2:Security_x0020_Marker" minOccurs="0"/>
                <xsd:element ref="ns2:Disposal_x0020_Class_x0020_Gov_x0020_Compliance"/>
                <xsd:element ref="ns2:Harradine_x0020_GOV"/>
                <xsd:element ref="ns3:MediaServiceMetadata" minOccurs="0"/>
                <xsd:element ref="ns3:MediaServiceFastMetadata" minOccurs="0"/>
                <xsd:element ref="ns3:MediaServiceDateTaken" minOccurs="0"/>
                <xsd:element ref="ns3:MediaServiceAutoTags" minOccurs="0"/>
                <xsd:element ref="ns3:MediaServiceOCR" minOccurs="0"/>
                <xsd:element ref="ns2:SharedWithUsers" minOccurs="0"/>
                <xsd:element ref="ns2:SharedWithDetails"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d2b7f-05f7-4e58-9518-e46a74282b9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Financial_x0020_Year" ma:index="7" ma:displayName="Financial Year" ma:default="2023/2024" ma:format="Dropdown" ma:internalName="Financial_x0020_Year">
      <xsd:simpleType>
        <xsd:restriction base="dms:Choice">
          <xsd:enumeration value="2003/2004"/>
          <xsd:enumeration value="2004/2005"/>
          <xsd:enumeration value="2005/2006"/>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enumeration value="2026/2027"/>
        </xsd:restriction>
      </xsd:simpleType>
    </xsd:element>
    <xsd:element name="Security_x0020_Marker" ma:index="8" nillable="true" ma:displayName="Security Marker" ma:default="UNCLASSIFIED" ma:format="Dropdown" ma:internalName="Security_x0020_Marker">
      <xsd:simpleType>
        <xsd:restriction base="dms:Choice">
          <xsd:enumeration value="UNCLASSIFIED"/>
          <xsd:enumeration value="FOR OFFICIAL USE ONLY"/>
          <xsd:enumeration value="CLASSIFIED"/>
        </xsd:restriction>
      </xsd:simpleType>
    </xsd:element>
    <xsd:element name="Disposal_x0020_Class_x0020_Gov_x0020_Compliance" ma:index="9" ma:displayName="Disposal Class Gov Compliance" ma:default="Strategic Management_Compliance_Disposal Action – Destroy 7 years after action completed – AFDA Express Version 2 – Class 62605" ma:format="Dropdown" ma:internalName="Disposal_x0020_Class_x0020_Gov_x0020_Compliance">
      <xsd:simpleType>
        <xsd:restriction base="dms:Choice">
          <xsd:enumeration value="ARPC Board Administration_Disposal Action - Destroy 10 years after action completed - Governing Bodies - Class 21581"/>
          <xsd:enumeration value="ARPC Board Employment Conditions_Disposal Action - Destroy 75 years after date of birth - Governing Bodies - Class 21580"/>
          <xsd:enumeration value="ARPC Board_Disposal Action - Retain as national archives - Governing Bodies - Class 21579"/>
          <xsd:enumeration value="Audit_Disposal Action - Destroy 10 years after action completed - AFDA Express - Class 20341"/>
          <xsd:enumeration value="Claims_Retention Details - Retain until covered by a records authority"/>
          <xsd:enumeration value="Community Relations_Disposal Action - Destroy 7 years after action completed - AFDA Express - Class 20443"/>
          <xsd:enumeration value="Compliance_Disposal Action - Destroy 7 years after action completed - AFDA Express - Class 20342"/>
          <xsd:enumeration value="Employment Conditions_Disposal Action - Destroy 75 years after date of birth - AFDA Express - 20304"/>
          <xsd:enumeration value="Financial Services_Disposal Action - Destroy 7 years after action completed - AFDA Express - Class 20260"/>
          <xsd:enumeration value="Government Relations_Disposal Action - Destroy 10 years after action completed - AFDA Express - Class 20270"/>
          <xsd:enumeration value="Human Resources_Disposal Action - Destroy 7 years after action completed - AFDA Express - Class 20313"/>
          <xsd:enumeration value="Industrial Relations_Disposal Action - Destroy 10 years after action completed - AFDA Express - Class 20272"/>
          <xsd:enumeration value="Information Management_Disposal Action - Destroy 7 years after action completed - AFDA Express - Class 20344"/>
          <xsd:enumeration value="Information Technology_Disposal Action - Destroy 7 years after action completed - AFDA Express - Class 20344"/>
          <xsd:enumeration value="Insurance Audit_Disposal Action - Retain until covered by a records authority"/>
          <xsd:enumeration value="Investment Management_Disposal Action - Destroy 7 years after action completed - AFDA Express - Class 20260"/>
          <xsd:enumeration value="Legal Services_Disposal Action - Destroy 7 years after action completed - AFDA Express - 20455"/>
          <xsd:enumeration value="Policy_Disposal Action - Destroy 7 years after action completed - AFDA Express - Class 20342"/>
          <xsd:enumeration value="Procurement_Disposal Action - Destroy 7 years after action completed - ADA Express - Class 20317"/>
          <xsd:enumeration value="PropertyManagement_Disposal Action - Destroy 7 years after action completed - AFDA Express - Class 20328"/>
          <xsd:enumeration value="Publication_Disposal Action - Destroy 7 years after action completed - AFDA Express - Class 20337"/>
          <xsd:enumeration value="Risk Management_Disposal Action - Destroy 7 years after action completed - AFDA Express - Class 20342"/>
          <xsd:enumeration value="Staff Development_Disposal Action - Destroy 7 years after action completed - AFDA Express - Class 20339"/>
          <xsd:enumeration value="Strategic Management_Disposal Action - Destroy 7 years after action completed – AFDA Express – Class 20342"/>
          <xsd:enumeration value="Strategic Management_Disposal Action - Retain as national archives - AFDA Express - Class 20340"/>
          <xsd:enumeration value="Underwriting_Disposal Action - Retain until covered by a records authority"/>
          <xsd:enumeration value="WHS_Disposal Action - Destroy 7 years after action completed - AFDA Express - Class 20467"/>
          <xsd:enumeration value="Strategic Management_Audit_Disposal Action – Destroy 10 years after action completed – AFDA Express Version 2 – Class 62603"/>
          <xsd:enumeration value="Strategic Management_Compliance_Disposal Action – Destroy 7 years after action completed – AFDA Express Version 2 – Class 62605"/>
          <xsd:enumeration value="Financial Management_Disposal Action – Destroy 7 years after action completed – AFDA Express Version 2 – Class 62386"/>
          <xsd:enumeration value="Personnel Management_Human Resources_Disposal Action – Destroy 7 years after action completed – AFDA Express Version 2 – Class 62638"/>
          <xsd:enumeration value="Technology_Telecommunications_Disposal Action – Destroy 7 years after action completed – AFDA Express Version 2 – Class 62625"/>
          <xsd:enumeration value="Legal Services_Disposal Action – Destroy 7 years after action completed – AFDA Express Version 2 – Class 62414"/>
          <xsd:enumeration value="Strategic Management_Policies_Disposal Action – Destroy 7 years after action completed – AFDA Express Version 2 – Class 62605"/>
          <xsd:enumeration value="Strategic Management_Disposal Action – Destroy 7 years after action completed – AFDA Express Version 2 – Class 62605"/>
          <xsd:enumeration value="Publication_Disposal Action – Destroy 7 years after action completed – AFDA Express Version 2 – Class 62619"/>
          <xsd:enumeration value="Strategic Management_Risk Management_Disposal Action – Destroy 7 years after action completed – AFDA Express Version 2 – Class 62605"/>
          <xsd:enumeration value="DTI_Disposal Action - Retain as National Archives - DTI Insurance Cover RA 2020/00346219 - Class 62832"/>
          <xsd:enumeration value="Underwriting_Disposal Action - Destroy 7 years after last action - DTI Insurance Cover RA 2020/00346219 - Class 62833"/>
          <xsd:enumeration value="Insurance Audit_Disposal Action - Destroy 7 years after last action - DTI Insurance Cover RA 2020/00346219 - Class 62833"/>
          <xsd:enumeration value="Cyclone Project_Disposal Action – Retain until covered by a records authority"/>
        </xsd:restriction>
      </xsd:simpleType>
    </xsd:element>
    <xsd:element name="Harradine_x0020_GOV" ma:index="10" ma:displayName="Harradine GOV" ma:default="General administration files (EXC)" ma:format="Dropdown" ma:internalName="Harradine_x0020_GOV" ma:readOnly="false">
      <xsd:simpleType>
        <xsd:restriction base="dms:Choice">
          <xsd:enumeration value="Consulting Reports (INC)"/>
          <xsd:enumeration value="Policies and procedures (INC)"/>
          <xsd:enumeration value="Selection of consultancies (INC)"/>
          <xsd:enumeration value="Financial estimated for budget estimates (INC)"/>
          <xsd:enumeration value="General administration files (EXC)"/>
          <xsd:enumeration value="Case related files (EXC)"/>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2ac119d2-22fe-499d-8104-7e0c93f14a47}" ma:internalName="TaxCatchAll" ma:showField="CatchAllData" ma:web="193d2b7f-05f7-4e58-9518-e46a74282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fab640-3a12-4191-bbec-cff227eadb76"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a3ef2cb-aac9-45c0-927b-f4973d8c2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3600A-0C6D-4A4C-852E-9BBC99B5F486}">
  <ds:schemaRefs>
    <ds:schemaRef ds:uri="http://schemas.microsoft.com/sharepoint/v3/contenttype/forms"/>
  </ds:schemaRefs>
</ds:datastoreItem>
</file>

<file path=customXml/itemProps2.xml><?xml version="1.0" encoding="utf-8"?>
<ds:datastoreItem xmlns:ds="http://schemas.openxmlformats.org/officeDocument/2006/customXml" ds:itemID="{215B33BB-ECC5-4E94-8E1D-FD9D48A2521A}">
  <ds:schemaRefs>
    <ds:schemaRef ds:uri="http://schemas.microsoft.com/office/2006/metadata/properties"/>
    <ds:schemaRef ds:uri="http://schemas.microsoft.com/office/infopath/2007/PartnerControls"/>
    <ds:schemaRef ds:uri="193d2b7f-05f7-4e58-9518-e46a74282b94"/>
    <ds:schemaRef ds:uri="21fab640-3a12-4191-bbec-cff227eadb76"/>
  </ds:schemaRefs>
</ds:datastoreItem>
</file>

<file path=customXml/itemProps3.xml><?xml version="1.0" encoding="utf-8"?>
<ds:datastoreItem xmlns:ds="http://schemas.openxmlformats.org/officeDocument/2006/customXml" ds:itemID="{A8DCF38A-17E4-4B1E-99AF-7E45B5F62371}">
  <ds:schemaRefs>
    <ds:schemaRef ds:uri="http://schemas.microsoft.com/sharepoint/events"/>
  </ds:schemaRefs>
</ds:datastoreItem>
</file>

<file path=customXml/itemProps4.xml><?xml version="1.0" encoding="utf-8"?>
<ds:datastoreItem xmlns:ds="http://schemas.openxmlformats.org/officeDocument/2006/customXml" ds:itemID="{B3B8ED38-3665-4113-B60D-E611C977C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d2b7f-05f7-4e58-9518-e46a74282b94"/>
    <ds:schemaRef ds:uri="21fab640-3a12-4191-bbec-cff227ead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Australian Government - The Treasury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Listing for FY18 DRAFT.docx</dc:title>
  <dc:subject/>
  <dc:creator>Lee, Arthur</dc:creator>
  <cp:keywords>[SEC=UNOFFICIAL]</cp:keywords>
  <cp:lastModifiedBy>Ana Paraan</cp:lastModifiedBy>
  <cp:revision>29</cp:revision>
  <cp:lastPrinted>2022-07-26T05:57:00Z</cp:lastPrinted>
  <dcterms:created xsi:type="dcterms:W3CDTF">2026-01-20T22:51:00Z</dcterms:created>
  <dcterms:modified xsi:type="dcterms:W3CDTF">2026-07-27T23:46:00Z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0x01010041B486BE453DDC4BBEC35FF2A3C448C7</vt:lpwstr>
  </property>
  <property fmtid="{D5CDD505-2E9C-101B-9397-08002B2CF9AE}" pid="4" name="_dlc_DocIdItemGuid">
    <vt:lpwstr>7d90f32c-2ec1-4217-8e59-67b37fba9b27</vt:lpwstr>
  </property>
  <property fmtid="{D5CDD505-2E9C-101B-9397-08002B2CF9AE}" pid="5" name="Order">
    <vt:r8>142100</vt:r8>
  </property>
  <property fmtid="{D5CDD505-2E9C-101B-9397-08002B2CF9AE}" pid="6" name="AuthorIds_UIVersion_4608">
    <vt:lpwstr>2964</vt:lpwstr>
  </property>
  <property fmtid="{D5CDD505-2E9C-101B-9397-08002B2CF9AE}" pid="7" name="PM_ProtectiveMarkingImage_Header">
    <vt:lpwstr>C:\Program Files\Common Files\janusNET Shared\janusSEAL\Images\DocumentSlashBlue.png</vt:lpwstr>
  </property>
  <property fmtid="{D5CDD505-2E9C-101B-9397-08002B2CF9AE}" pid="8" name="PM_Caveats_Count">
    <vt:lpwstr>0</vt:lpwstr>
  </property>
  <property fmtid="{D5CDD505-2E9C-101B-9397-08002B2CF9AE}" pid="9" name="PM_DisplayValueSecClassificationWithQualifier">
    <vt:lpwstr>UNOFFICIAL</vt:lpwstr>
  </property>
  <property fmtid="{D5CDD505-2E9C-101B-9397-08002B2CF9AE}" pid="10" name="PM_Qualifier">
    <vt:lpwstr/>
  </property>
  <property fmtid="{D5CDD505-2E9C-101B-9397-08002B2CF9AE}" pid="11" name="PM_SecurityClassification">
    <vt:lpwstr>UNOFFICIAL</vt:lpwstr>
  </property>
  <property fmtid="{D5CDD505-2E9C-101B-9397-08002B2CF9AE}" pid="12" name="PM_InsertionValue">
    <vt:lpwstr>UNOFFICIAL</vt:lpwstr>
  </property>
  <property fmtid="{D5CDD505-2E9C-101B-9397-08002B2CF9AE}" pid="13" name="PM_Originating_FileId">
    <vt:lpwstr>1A4B14CA0DF646FA95337B603C8EC7DD</vt:lpwstr>
  </property>
  <property fmtid="{D5CDD505-2E9C-101B-9397-08002B2CF9AE}" pid="14" name="PM_ProtectiveMarkingValue_Footer">
    <vt:lpwstr>UNOFFICIAL</vt:lpwstr>
  </property>
  <property fmtid="{D5CDD505-2E9C-101B-9397-08002B2CF9AE}" pid="15" name="PM_Originator_Hash_SHA1">
    <vt:lpwstr>7480DAC8DAF4F69675E2CDEA7D8C2931C9FAACB7</vt:lpwstr>
  </property>
  <property fmtid="{D5CDD505-2E9C-101B-9397-08002B2CF9AE}" pid="16" name="PM_OriginationTimeStamp">
    <vt:lpwstr>2023-07-23T23:21:00Z</vt:lpwstr>
  </property>
  <property fmtid="{D5CDD505-2E9C-101B-9397-08002B2CF9AE}" pid="17" name="PM_ProtectiveMarkingValue_Header">
    <vt:lpwstr>UNOFFICIAL</vt:lpwstr>
  </property>
  <property fmtid="{D5CDD505-2E9C-101B-9397-08002B2CF9AE}" pid="18" name="PM_ProtectiveMarkingImage_Footer">
    <vt:lpwstr>C:\Program Files\Common Files\janusNET Shared\janusSEAL\Images\DocumentSlashBlue.png</vt:lpwstr>
  </property>
  <property fmtid="{D5CDD505-2E9C-101B-9397-08002B2CF9AE}" pid="19" name="PM_Namespace">
    <vt:lpwstr>gov.au</vt:lpwstr>
  </property>
  <property fmtid="{D5CDD505-2E9C-101B-9397-08002B2CF9AE}" pid="20" name="PM_Version">
    <vt:lpwstr>2018.4</vt:lpwstr>
  </property>
  <property fmtid="{D5CDD505-2E9C-101B-9397-08002B2CF9AE}" pid="21" name="PM_Note">
    <vt:lpwstr/>
  </property>
  <property fmtid="{D5CDD505-2E9C-101B-9397-08002B2CF9AE}" pid="22" name="PM_Markers">
    <vt:lpwstr/>
  </property>
  <property fmtid="{D5CDD505-2E9C-101B-9397-08002B2CF9AE}" pid="23" name="PM_Display">
    <vt:lpwstr>UNOFFICIAL</vt:lpwstr>
  </property>
  <property fmtid="{D5CDD505-2E9C-101B-9397-08002B2CF9AE}" pid="24" name="PMUuid">
    <vt:lpwstr>v=2022.2;d=gov.au;g=65417EFE-F3B9-5E66-BD91-1E689FEC2EA6</vt:lpwstr>
  </property>
  <property fmtid="{D5CDD505-2E9C-101B-9397-08002B2CF9AE}" pid="25" name="PM_Hash_Version">
    <vt:lpwstr>2022.1</vt:lpwstr>
  </property>
  <property fmtid="{D5CDD505-2E9C-101B-9397-08002B2CF9AE}" pid="26" name="PM_Hash_Salt_Prev">
    <vt:lpwstr>3AAAED1F71CD6BCD2DDE40BDF1CE443F</vt:lpwstr>
  </property>
  <property fmtid="{D5CDD505-2E9C-101B-9397-08002B2CF9AE}" pid="27" name="PM_Hash_Salt">
    <vt:lpwstr>0E40011C0D86B903A6839EC72FF53724</vt:lpwstr>
  </property>
  <property fmtid="{D5CDD505-2E9C-101B-9397-08002B2CF9AE}" pid="28" name="PM_Hash_SHA1">
    <vt:lpwstr>B82667FF7E8448366A3FAF5CF671D4F950C5CC37</vt:lpwstr>
  </property>
  <property fmtid="{D5CDD505-2E9C-101B-9397-08002B2CF9AE}" pid="29" name="PM_OriginatorUserAccountName_SHA256">
    <vt:lpwstr>E416E0A6F4E572042F7235C532525ACAABF978E8FA0EC68F3C16A34EDF9F1721</vt:lpwstr>
  </property>
  <property fmtid="{D5CDD505-2E9C-101B-9397-08002B2CF9AE}" pid="30" name="PM_OriginatorDomainName_SHA256">
    <vt:lpwstr>FD31C479539261FADB5F703396E8B9AED627C3A23085594FF7DFA79E27FC6DB9</vt:lpwstr>
  </property>
  <property fmtid="{D5CDD505-2E9C-101B-9397-08002B2CF9AE}" pid="31" name="PM_SecurityClassification_Prev">
    <vt:lpwstr>UNOFFICIAL</vt:lpwstr>
  </property>
  <property fmtid="{D5CDD505-2E9C-101B-9397-08002B2CF9AE}" pid="32" name="PM_Qualifier_Prev">
    <vt:lpwstr/>
  </property>
  <property fmtid="{D5CDD505-2E9C-101B-9397-08002B2CF9AE}" pid="33" name="MediaServiceImageTags">
    <vt:lpwstr/>
  </property>
  <property fmtid="{D5CDD505-2E9C-101B-9397-08002B2CF9AE}" pid="34" name="PMHMAC">
    <vt:lpwstr>v=2022.1;a=SHA256;h=BB8E8134C9719381629168778613413CAD078BA9A10D56D4D3E8B0615CC16E22</vt:lpwstr>
  </property>
  <property fmtid="{D5CDD505-2E9C-101B-9397-08002B2CF9AE}" pid="35" name="ClassificationContentMarkingHeaderShapeIds">
    <vt:lpwstr>5ba1e2d4,19318105,3608d414,2f0aebfa</vt:lpwstr>
  </property>
  <property fmtid="{D5CDD505-2E9C-101B-9397-08002B2CF9AE}" pid="36" name="ClassificationContentMarkingHeaderFontProps">
    <vt:lpwstr>#ff0000,12,Aptos</vt:lpwstr>
  </property>
  <property fmtid="{D5CDD505-2E9C-101B-9397-08002B2CF9AE}" pid="37" name="ClassificationContentMarkingHeaderText">
    <vt:lpwstr>OFFICIAL</vt:lpwstr>
  </property>
  <property fmtid="{D5CDD505-2E9C-101B-9397-08002B2CF9AE}" pid="38" name="ClassificationContentMarkingFooterShapeIds">
    <vt:lpwstr>fc3c67c,733adc02,20749b8e,75cfb77a</vt:lpwstr>
  </property>
  <property fmtid="{D5CDD505-2E9C-101B-9397-08002B2CF9AE}" pid="39" name="ClassificationContentMarkingFooterFontProps">
    <vt:lpwstr>#ff0000,12,Aptos</vt:lpwstr>
  </property>
  <property fmtid="{D5CDD505-2E9C-101B-9397-08002B2CF9AE}" pid="40" name="ClassificationContentMarkingFooterText">
    <vt:lpwstr>OFFICIAL</vt:lpwstr>
  </property>
  <property fmtid="{D5CDD505-2E9C-101B-9397-08002B2CF9AE}" pid="41" name="MSIP_Label_7f5a07e1-d631-4691-b6b4-c78b6c0dfe1c_Enabled">
    <vt:lpwstr>true</vt:lpwstr>
  </property>
  <property fmtid="{D5CDD505-2E9C-101B-9397-08002B2CF9AE}" pid="42" name="MSIP_Label_7f5a07e1-d631-4691-b6b4-c78b6c0dfe1c_SetDate">
    <vt:lpwstr>2025-12-03T05:26:30Z</vt:lpwstr>
  </property>
  <property fmtid="{D5CDD505-2E9C-101B-9397-08002B2CF9AE}" pid="43" name="MSIP_Label_7f5a07e1-d631-4691-b6b4-c78b6c0dfe1c_Method">
    <vt:lpwstr>Privileged</vt:lpwstr>
  </property>
  <property fmtid="{D5CDD505-2E9C-101B-9397-08002B2CF9AE}" pid="44" name="MSIP_Label_7f5a07e1-d631-4691-b6b4-c78b6c0dfe1c_Name">
    <vt:lpwstr>itemofficial</vt:lpwstr>
  </property>
  <property fmtid="{D5CDD505-2E9C-101B-9397-08002B2CF9AE}" pid="45" name="MSIP_Label_7f5a07e1-d631-4691-b6b4-c78b6c0dfe1c_SiteId">
    <vt:lpwstr>a6714b47-72c2-48a5-bb2d-38f503d662e2</vt:lpwstr>
  </property>
  <property fmtid="{D5CDD505-2E9C-101B-9397-08002B2CF9AE}" pid="46" name="MSIP_Label_7f5a07e1-d631-4691-b6b4-c78b6c0dfe1c_ActionId">
    <vt:lpwstr>6e1cb5a8-51a8-4026-87c5-1c6c918e591d</vt:lpwstr>
  </property>
  <property fmtid="{D5CDD505-2E9C-101B-9397-08002B2CF9AE}" pid="47" name="MSIP_Label_7f5a07e1-d631-4691-b6b4-c78b6c0dfe1c_ContentBits">
    <vt:lpwstr>3</vt:lpwstr>
  </property>
  <property fmtid="{D5CDD505-2E9C-101B-9397-08002B2CF9AE}" pid="48" name="MSIP_Label_7f5a07e1-d631-4691-b6b4-c78b6c0dfe1c_Tag">
    <vt:lpwstr>10, 0, 1, 1</vt:lpwstr>
  </property>
  <property fmtid="{D5CDD505-2E9C-101B-9397-08002B2CF9AE}" pid="49" name="MSIP_Label_b6ef2384-0e9b-4820-87b1-7a233f213384_ActionId">
    <vt:lpwstr>b84534ad-e9d6-48ee-8fc0-f540176ff437</vt:lpwstr>
  </property>
  <property fmtid="{D5CDD505-2E9C-101B-9397-08002B2CF9AE}" pid="50" name="MSIP_Label_b6ef2384-0e9b-4820-87b1-7a233f213384_Enabled">
    <vt:lpwstr>true</vt:lpwstr>
  </property>
  <property fmtid="{D5CDD505-2E9C-101B-9397-08002B2CF9AE}" pid="51" name="MSIP_Label_b6ef2384-0e9b-4820-87b1-7a233f213384_Name">
    <vt:lpwstr>OFFICIAL</vt:lpwstr>
  </property>
  <property fmtid="{D5CDD505-2E9C-101B-9397-08002B2CF9AE}" pid="52" name="MSIP_Label_b6ef2384-0e9b-4820-87b1-7a233f213384_SetDate">
    <vt:lpwstr>2025-01-12T05:45:30Z</vt:lpwstr>
  </property>
  <property fmtid="{D5CDD505-2E9C-101B-9397-08002B2CF9AE}" pid="53" name="MSIP_Label_b6ef2384-0e9b-4820-87b1-7a233f213384_ContentBits">
    <vt:lpwstr>3</vt:lpwstr>
  </property>
  <property fmtid="{D5CDD505-2E9C-101B-9397-08002B2CF9AE}" pid="54" name="MSIP_Label_b6ef2384-0e9b-4820-87b1-7a233f213384_SiteId">
    <vt:lpwstr>a6714b47-72c2-48a5-bb2d-38f503d662e2</vt:lpwstr>
  </property>
  <property fmtid="{D5CDD505-2E9C-101B-9397-08002B2CF9AE}" pid="55" name="MSIP_Label_b6ef2384-0e9b-4820-87b1-7a233f213384_Method">
    <vt:lpwstr>Standard</vt:lpwstr>
  </property>
</Properties>
</file>