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2DA29" w14:textId="558196E6" w:rsidR="00DF4E9A" w:rsidRPr="002A2915" w:rsidRDefault="00CE1308" w:rsidP="00326995">
      <w:pPr>
        <w:pStyle w:val="PulloutText"/>
        <w:rPr>
          <w:color w:val="FFFFFF" w:themeColor="background1"/>
          <w:sz w:val="36"/>
          <w:szCs w:val="36"/>
        </w:rPr>
        <w:sectPr w:rsidR="00DF4E9A" w:rsidRPr="002A2915" w:rsidSect="00B71A9E">
          <w:headerReference w:type="even" r:id="rId12"/>
          <w:headerReference w:type="default" r:id="rId13"/>
          <w:footerReference w:type="even" r:id="rId14"/>
          <w:footerReference w:type="default" r:id="rId15"/>
          <w:headerReference w:type="first" r:id="rId16"/>
          <w:footerReference w:type="first" r:id="rId17"/>
          <w:pgSz w:w="11900" w:h="16840"/>
          <w:pgMar w:top="6379" w:right="1134" w:bottom="1134" w:left="1134" w:header="709" w:footer="709" w:gutter="0"/>
          <w:cols w:space="708"/>
          <w:docGrid w:linePitch="360"/>
        </w:sectPr>
      </w:pPr>
      <w:r>
        <w:rPr>
          <w:noProof/>
        </w:rPr>
        <mc:AlternateContent>
          <mc:Choice Requires="wps">
            <w:drawing>
              <wp:anchor distT="0" distB="0" distL="114300" distR="114300" simplePos="0" relativeHeight="251657216" behindDoc="0" locked="0" layoutInCell="1" allowOverlap="1" wp14:anchorId="6A52A7DE" wp14:editId="181C707D">
                <wp:simplePos x="0" y="0"/>
                <wp:positionH relativeFrom="column">
                  <wp:posOffset>2039439</wp:posOffset>
                </wp:positionH>
                <wp:positionV relativeFrom="paragraph">
                  <wp:posOffset>477791</wp:posOffset>
                </wp:positionV>
                <wp:extent cx="4549140" cy="423454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49140" cy="4234543"/>
                        </a:xfrm>
                        <a:prstGeom prst="rect">
                          <a:avLst/>
                        </a:prstGeom>
                        <a:noFill/>
                        <a:ln w="6350">
                          <a:noFill/>
                        </a:ln>
                      </wps:spPr>
                      <wps:txbx>
                        <w:txbxContent>
                          <w:p w14:paraId="19D7887E" w14:textId="47BDA39E" w:rsidR="0083504B" w:rsidRDefault="00F36405" w:rsidP="0083504B">
                            <w:pPr>
                              <w:spacing w:after="0" w:line="240" w:lineRule="auto"/>
                              <w:rPr>
                                <w:rFonts w:ascii="Calibri Light" w:eastAsia="Calibri" w:hAnsi="Calibri Light" w:cs="Calibri Light"/>
                                <w:sz w:val="22"/>
                                <w:lang w:val="en-AU"/>
                              </w:rPr>
                            </w:pPr>
                            <w:r w:rsidRPr="002744E1">
                              <w:rPr>
                                <w:rFonts w:ascii="Calibri Light" w:eastAsia="Calibri" w:hAnsi="Calibri Light" w:cs="Calibri Light"/>
                                <w:sz w:val="22"/>
                                <w:lang w:val="en-AU"/>
                              </w:rPr>
                              <w:t xml:space="preserve">I </w:t>
                            </w:r>
                            <w:r w:rsidR="00B3702C">
                              <w:rPr>
                                <w:rFonts w:ascii="Calibri Light" w:eastAsia="Calibri" w:hAnsi="Calibri Light" w:cs="Calibri Light"/>
                                <w:sz w:val="20"/>
                                <w:szCs w:val="20"/>
                                <w:lang w:val="en-AU"/>
                              </w:rPr>
                              <w:t>firstly want</w:t>
                            </w:r>
                            <w:r w:rsidRPr="00F36405">
                              <w:rPr>
                                <w:rFonts w:ascii="Calibri Light" w:eastAsia="Calibri" w:hAnsi="Calibri Light" w:cs="Calibri Light"/>
                                <w:sz w:val="20"/>
                                <w:szCs w:val="20"/>
                                <w:lang w:val="en-AU"/>
                              </w:rPr>
                              <w:t xml:space="preserve"> to acknowledge the tragic events in </w:t>
                            </w:r>
                            <w:r w:rsidR="0083504B">
                              <w:rPr>
                                <w:rFonts w:ascii="Calibri Light" w:eastAsia="Calibri" w:hAnsi="Calibri Light" w:cs="Calibri Light"/>
                                <w:sz w:val="20"/>
                                <w:szCs w:val="20"/>
                                <w:lang w:val="en-AU"/>
                              </w:rPr>
                              <w:t>Ukraine</w:t>
                            </w:r>
                            <w:r w:rsidRPr="00F36405">
                              <w:rPr>
                                <w:rFonts w:ascii="Calibri Light" w:eastAsia="Calibri" w:hAnsi="Calibri Light" w:cs="Calibri Light"/>
                                <w:sz w:val="20"/>
                                <w:szCs w:val="20"/>
                                <w:lang w:val="en-AU"/>
                              </w:rPr>
                              <w:t xml:space="preserve"> and the flooding disaster here in Australia.</w:t>
                            </w:r>
                            <w:r w:rsidR="0083504B" w:rsidRPr="0083504B">
                              <w:rPr>
                                <w:rFonts w:ascii="Calibri Light" w:eastAsia="Calibri" w:hAnsi="Calibri Light" w:cs="Calibri Light"/>
                                <w:sz w:val="20"/>
                                <w:szCs w:val="20"/>
                                <w:lang w:val="en-AU"/>
                              </w:rPr>
                              <w:t xml:space="preserve"> </w:t>
                            </w:r>
                            <w:r w:rsidR="0083504B" w:rsidRPr="00F36405">
                              <w:rPr>
                                <w:rFonts w:ascii="Calibri Light" w:eastAsia="Calibri" w:hAnsi="Calibri Light" w:cs="Calibri Light"/>
                                <w:sz w:val="20"/>
                                <w:szCs w:val="20"/>
                                <w:lang w:val="en-AU"/>
                              </w:rPr>
                              <w:t xml:space="preserve">My thoughts are with all the people and communities </w:t>
                            </w:r>
                            <w:r w:rsidR="0083504B">
                              <w:rPr>
                                <w:rFonts w:ascii="Calibri Light" w:eastAsia="Calibri" w:hAnsi="Calibri Light" w:cs="Calibri Light"/>
                                <w:sz w:val="20"/>
                                <w:szCs w:val="20"/>
                                <w:lang w:val="en-AU"/>
                              </w:rPr>
                              <w:t xml:space="preserve">impacted </w:t>
                            </w:r>
                            <w:r w:rsidR="0083504B" w:rsidRPr="00F36405">
                              <w:rPr>
                                <w:rFonts w:ascii="Calibri Light" w:eastAsia="Calibri" w:hAnsi="Calibri Light" w:cs="Calibri Light"/>
                                <w:sz w:val="20"/>
                                <w:szCs w:val="20"/>
                                <w:lang w:val="en-AU"/>
                              </w:rPr>
                              <w:t xml:space="preserve">in these </w:t>
                            </w:r>
                            <w:r w:rsidR="007F6B60">
                              <w:rPr>
                                <w:rFonts w:ascii="Calibri Light" w:eastAsia="Calibri" w:hAnsi="Calibri Light" w:cs="Calibri Light"/>
                                <w:sz w:val="20"/>
                                <w:szCs w:val="20"/>
                                <w:lang w:val="en-AU"/>
                              </w:rPr>
                              <w:t xml:space="preserve">tragic </w:t>
                            </w:r>
                            <w:r w:rsidR="0083504B">
                              <w:rPr>
                                <w:rFonts w:ascii="Calibri Light" w:eastAsia="Calibri" w:hAnsi="Calibri Light" w:cs="Calibri Light"/>
                                <w:sz w:val="20"/>
                                <w:szCs w:val="20"/>
                                <w:lang w:val="en-AU"/>
                              </w:rPr>
                              <w:t>disasters</w:t>
                            </w:r>
                            <w:r w:rsidR="0083504B" w:rsidRPr="00F36405">
                              <w:rPr>
                                <w:rFonts w:ascii="Calibri Light" w:eastAsia="Calibri" w:hAnsi="Calibri Light" w:cs="Calibri Light"/>
                                <w:sz w:val="22"/>
                                <w:lang w:val="en-AU"/>
                              </w:rPr>
                              <w:t>.</w:t>
                            </w:r>
                          </w:p>
                          <w:p w14:paraId="183835D7" w14:textId="77777777" w:rsidR="006E329F" w:rsidRPr="00A36C0E" w:rsidRDefault="006E329F" w:rsidP="00F36405">
                            <w:pPr>
                              <w:spacing w:after="0" w:line="240" w:lineRule="auto"/>
                              <w:rPr>
                                <w:rFonts w:ascii="Calibri Light" w:eastAsia="Calibri" w:hAnsi="Calibri Light" w:cs="Calibri Light"/>
                                <w:sz w:val="20"/>
                                <w:szCs w:val="20"/>
                                <w:lang w:val="en-AU"/>
                              </w:rPr>
                            </w:pPr>
                          </w:p>
                          <w:p w14:paraId="4298C9D8" w14:textId="75CD3909" w:rsidR="00B3702C" w:rsidRDefault="007F6B60" w:rsidP="00F36405">
                            <w:pPr>
                              <w:spacing w:after="0" w:line="240" w:lineRule="auto"/>
                              <w:rPr>
                                <w:rFonts w:ascii="Calibri Light" w:eastAsia="Calibri" w:hAnsi="Calibri Light" w:cs="Calibri Light"/>
                                <w:sz w:val="20"/>
                                <w:szCs w:val="20"/>
                              </w:rPr>
                            </w:pPr>
                            <w:r>
                              <w:rPr>
                                <w:rFonts w:ascii="Calibri Light" w:eastAsia="Calibri" w:hAnsi="Calibri Light" w:cs="Calibri Light"/>
                                <w:sz w:val="20"/>
                                <w:szCs w:val="20"/>
                                <w:lang w:val="en-AU"/>
                              </w:rPr>
                              <w:t xml:space="preserve">Since our last update, </w:t>
                            </w:r>
                            <w:r w:rsidR="00B3702C" w:rsidRPr="00B023D4">
                              <w:rPr>
                                <w:rFonts w:ascii="Calibri Light" w:eastAsia="Calibri" w:hAnsi="Calibri Light" w:cs="Calibri Light"/>
                                <w:sz w:val="20"/>
                                <w:szCs w:val="20"/>
                                <w:lang w:val="en-AU"/>
                              </w:rPr>
                              <w:t>ARPC has</w:t>
                            </w:r>
                            <w:r w:rsidR="00B023D4">
                              <w:rPr>
                                <w:rFonts w:ascii="Calibri Light" w:eastAsia="Calibri" w:hAnsi="Calibri Light" w:cs="Calibri Light"/>
                                <w:sz w:val="20"/>
                                <w:szCs w:val="20"/>
                                <w:lang w:val="en-AU"/>
                              </w:rPr>
                              <w:t xml:space="preserve"> </w:t>
                            </w:r>
                            <w:r w:rsidR="004E5E74">
                              <w:rPr>
                                <w:rFonts w:ascii="Calibri Light" w:eastAsia="Calibri" w:hAnsi="Calibri Light" w:cs="Calibri Light"/>
                                <w:sz w:val="20"/>
                                <w:szCs w:val="20"/>
                                <w:lang w:val="en-AU"/>
                              </w:rPr>
                              <w:t xml:space="preserve">finalised </w:t>
                            </w:r>
                            <w:r w:rsidR="00A03423">
                              <w:rPr>
                                <w:rFonts w:ascii="Calibri Light" w:eastAsia="Calibri" w:hAnsi="Calibri Light" w:cs="Calibri Light"/>
                                <w:sz w:val="20"/>
                                <w:szCs w:val="20"/>
                                <w:lang w:val="en-AU"/>
                              </w:rPr>
                              <w:t xml:space="preserve">its retrocession reinsurance </w:t>
                            </w:r>
                            <w:r w:rsidR="00665A41">
                              <w:rPr>
                                <w:rFonts w:ascii="Calibri Light" w:eastAsia="Calibri" w:hAnsi="Calibri Light" w:cs="Calibri Light"/>
                                <w:sz w:val="20"/>
                                <w:szCs w:val="20"/>
                                <w:lang w:val="en-AU"/>
                              </w:rPr>
                              <w:t xml:space="preserve">program for 2022. </w:t>
                            </w:r>
                            <w:r w:rsidR="0026242A">
                              <w:rPr>
                                <w:rFonts w:ascii="Calibri Light" w:eastAsia="Calibri" w:hAnsi="Calibri Light" w:cs="Calibri Light"/>
                                <w:sz w:val="20"/>
                                <w:szCs w:val="20"/>
                              </w:rPr>
                              <w:t xml:space="preserve">The </w:t>
                            </w:r>
                            <w:r w:rsidR="0026242A" w:rsidRPr="0026242A">
                              <w:rPr>
                                <w:rFonts w:ascii="Calibri Light" w:eastAsia="Calibri" w:hAnsi="Calibri Light" w:cs="Calibri Light"/>
                                <w:sz w:val="20"/>
                                <w:szCs w:val="20"/>
                              </w:rPr>
                              <w:t xml:space="preserve">$3.475 billion retrocession </w:t>
                            </w:r>
                            <w:r w:rsidR="0026242A">
                              <w:rPr>
                                <w:rFonts w:ascii="Calibri Light" w:eastAsia="Calibri" w:hAnsi="Calibri Light" w:cs="Calibri Light"/>
                                <w:sz w:val="20"/>
                                <w:szCs w:val="20"/>
                              </w:rPr>
                              <w:t xml:space="preserve">program was renewed </w:t>
                            </w:r>
                            <w:r w:rsidR="0026242A" w:rsidRPr="0026242A">
                              <w:rPr>
                                <w:rFonts w:ascii="Calibri Light" w:eastAsia="Calibri" w:hAnsi="Calibri Light" w:cs="Calibri Light"/>
                                <w:sz w:val="20"/>
                                <w:szCs w:val="20"/>
                              </w:rPr>
                              <w:t>with a $225 million excess, for the same price as 2021, which is an impressive result</w:t>
                            </w:r>
                            <w:r w:rsidR="0026242A">
                              <w:rPr>
                                <w:rFonts w:ascii="Calibri Light" w:eastAsia="Calibri" w:hAnsi="Calibri Light" w:cs="Calibri Light"/>
                                <w:sz w:val="20"/>
                                <w:szCs w:val="20"/>
                              </w:rPr>
                              <w:t xml:space="preserve">. </w:t>
                            </w:r>
                          </w:p>
                          <w:p w14:paraId="6BA76643" w14:textId="77777777" w:rsidR="001B4704" w:rsidRDefault="001B4704" w:rsidP="00F36405">
                            <w:pPr>
                              <w:spacing w:after="0" w:line="240" w:lineRule="auto"/>
                              <w:rPr>
                                <w:rFonts w:ascii="Calibri Light" w:eastAsia="Calibri" w:hAnsi="Calibri Light" w:cs="Calibri Light"/>
                                <w:sz w:val="20"/>
                                <w:szCs w:val="20"/>
                              </w:rPr>
                            </w:pPr>
                          </w:p>
                          <w:p w14:paraId="100B11F4" w14:textId="71063B1C" w:rsidR="001B4704" w:rsidRDefault="001B4704" w:rsidP="001B4704">
                            <w:pPr>
                              <w:spacing w:after="0" w:line="240" w:lineRule="auto"/>
                              <w:rPr>
                                <w:rFonts w:ascii="Calibri Light" w:eastAsia="Calibri" w:hAnsi="Calibri Light" w:cs="Calibri Light"/>
                                <w:sz w:val="20"/>
                                <w:szCs w:val="20"/>
                              </w:rPr>
                            </w:pPr>
                            <w:r w:rsidRPr="001B4704">
                              <w:rPr>
                                <w:rFonts w:ascii="Calibri Light" w:eastAsia="Calibri" w:hAnsi="Calibri Light" w:cs="Calibri Light"/>
                                <w:sz w:val="20"/>
                                <w:szCs w:val="20"/>
                              </w:rPr>
                              <w:t xml:space="preserve">The </w:t>
                            </w:r>
                            <w:r w:rsidRPr="001B4704">
                              <w:rPr>
                                <w:rFonts w:ascii="Calibri Light" w:eastAsia="Calibri" w:hAnsi="Calibri Light" w:cs="Calibri Light"/>
                                <w:i/>
                                <w:iCs/>
                                <w:sz w:val="20"/>
                                <w:szCs w:val="20"/>
                              </w:rPr>
                              <w:t>Treasury Laws Amendment (Cyclone and Flood Damage Reinsurance Pool) Bill 2022</w:t>
                            </w:r>
                            <w:r w:rsidRPr="001B4704">
                              <w:rPr>
                                <w:rFonts w:ascii="Calibri Light" w:eastAsia="Calibri" w:hAnsi="Calibri Light" w:cs="Calibri Light"/>
                                <w:sz w:val="20"/>
                                <w:szCs w:val="20"/>
                              </w:rPr>
                              <w:t xml:space="preserve"> has passed the House of Representatives</w:t>
                            </w:r>
                            <w:r>
                              <w:rPr>
                                <w:rFonts w:ascii="Calibri Light" w:eastAsia="Calibri" w:hAnsi="Calibri Light" w:cs="Calibri Light"/>
                                <w:sz w:val="20"/>
                                <w:szCs w:val="20"/>
                              </w:rPr>
                              <w:t xml:space="preserve"> and is under review by a Senate committee. </w:t>
                            </w:r>
                            <w:r w:rsidR="00EB3DF0">
                              <w:rPr>
                                <w:rFonts w:ascii="Calibri Light" w:eastAsia="Calibri" w:hAnsi="Calibri Light" w:cs="Calibri Light"/>
                                <w:sz w:val="20"/>
                                <w:szCs w:val="20"/>
                              </w:rPr>
                              <w:t xml:space="preserve">This is the Bill that </w:t>
                            </w:r>
                            <w:r w:rsidR="0058316D">
                              <w:rPr>
                                <w:rFonts w:ascii="Calibri Light" w:eastAsia="Calibri" w:hAnsi="Calibri Light" w:cs="Calibri Light"/>
                                <w:sz w:val="20"/>
                                <w:szCs w:val="20"/>
                              </w:rPr>
                              <w:t>will legislate</w:t>
                            </w:r>
                            <w:r w:rsidR="005B4ABA">
                              <w:rPr>
                                <w:rFonts w:ascii="Calibri Light" w:eastAsia="Calibri" w:hAnsi="Calibri Light" w:cs="Calibri Light"/>
                                <w:sz w:val="20"/>
                                <w:szCs w:val="20"/>
                              </w:rPr>
                              <w:t xml:space="preserve"> </w:t>
                            </w:r>
                            <w:r w:rsidR="0058316D">
                              <w:rPr>
                                <w:rFonts w:ascii="Calibri Light" w:eastAsia="Calibri" w:hAnsi="Calibri Light" w:cs="Calibri Light"/>
                                <w:sz w:val="20"/>
                                <w:szCs w:val="20"/>
                              </w:rPr>
                              <w:t xml:space="preserve">the </w:t>
                            </w:r>
                            <w:r w:rsidR="00115C2B">
                              <w:rPr>
                                <w:rFonts w:ascii="Calibri Light" w:eastAsia="Calibri" w:hAnsi="Calibri Light" w:cs="Calibri Light"/>
                                <w:sz w:val="20"/>
                                <w:szCs w:val="20"/>
                              </w:rPr>
                              <w:t xml:space="preserve">proposed </w:t>
                            </w:r>
                            <w:r w:rsidR="0058316D">
                              <w:rPr>
                                <w:rFonts w:ascii="Calibri Light" w:eastAsia="Calibri" w:hAnsi="Calibri Light" w:cs="Calibri Light"/>
                                <w:sz w:val="20"/>
                                <w:szCs w:val="20"/>
                              </w:rPr>
                              <w:t xml:space="preserve">Cyclone Reinsurance Pool </w:t>
                            </w:r>
                            <w:r w:rsidR="00EA7909">
                              <w:rPr>
                                <w:rFonts w:ascii="Calibri Light" w:eastAsia="Calibri" w:hAnsi="Calibri Light" w:cs="Calibri Light"/>
                                <w:sz w:val="20"/>
                                <w:szCs w:val="20"/>
                              </w:rPr>
                              <w:t xml:space="preserve">(CRP) </w:t>
                            </w:r>
                            <w:r w:rsidR="009B73DF">
                              <w:rPr>
                                <w:rFonts w:ascii="Calibri Light" w:eastAsia="Calibri" w:hAnsi="Calibri Light" w:cs="Calibri Light"/>
                                <w:sz w:val="20"/>
                                <w:szCs w:val="20"/>
                              </w:rPr>
                              <w:t xml:space="preserve">announced by the Australian Government in May 2021. </w:t>
                            </w:r>
                          </w:p>
                          <w:p w14:paraId="1E7AEA37" w14:textId="6C77FD32" w:rsidR="00CE1308" w:rsidRPr="00CE1308" w:rsidRDefault="00CE1308" w:rsidP="001B4704">
                            <w:pPr>
                              <w:spacing w:after="0" w:line="240" w:lineRule="auto"/>
                              <w:rPr>
                                <w:rFonts w:ascii="Calibri Light" w:eastAsia="Calibri" w:hAnsi="Calibri Light" w:cs="Calibri Light"/>
                                <w:sz w:val="20"/>
                                <w:szCs w:val="20"/>
                              </w:rPr>
                            </w:pPr>
                          </w:p>
                          <w:p w14:paraId="7BCCDA85" w14:textId="06F9DE58" w:rsidR="00CE1308" w:rsidRPr="00CE1308" w:rsidRDefault="00CE1308" w:rsidP="00CE1308">
                            <w:pPr>
                              <w:spacing w:after="0" w:line="240" w:lineRule="auto"/>
                              <w:rPr>
                                <w:rFonts w:ascii="Calibri Light" w:eastAsia="Calibri" w:hAnsi="Calibri Light" w:cs="Calibri Light"/>
                                <w:sz w:val="20"/>
                                <w:szCs w:val="20"/>
                                <w:lang w:val="en-AU"/>
                              </w:rPr>
                            </w:pPr>
                            <w:r w:rsidRPr="00CE1308">
                              <w:rPr>
                                <w:rFonts w:ascii="Calibri Light" w:eastAsia="Calibri" w:hAnsi="Calibri Light" w:cs="Calibri Light"/>
                                <w:sz w:val="20"/>
                                <w:szCs w:val="20"/>
                                <w:lang w:val="en-AU"/>
                              </w:rPr>
                              <w:t xml:space="preserve">Jason Flanagan has been appointed </w:t>
                            </w:r>
                            <w:r w:rsidR="00202513">
                              <w:rPr>
                                <w:rFonts w:ascii="Calibri Light" w:eastAsia="Calibri" w:hAnsi="Calibri Light" w:cs="Calibri Light"/>
                                <w:sz w:val="20"/>
                                <w:szCs w:val="20"/>
                                <w:lang w:val="en-AU"/>
                              </w:rPr>
                              <w:t xml:space="preserve">ARPC </w:t>
                            </w:r>
                            <w:r w:rsidRPr="00CE1308">
                              <w:rPr>
                                <w:rFonts w:ascii="Calibri Light" w:eastAsia="Calibri" w:hAnsi="Calibri Light" w:cs="Calibri Light"/>
                                <w:sz w:val="20"/>
                                <w:szCs w:val="20"/>
                                <w:lang w:val="en-AU"/>
                              </w:rPr>
                              <w:t xml:space="preserve">Chief Claims and Customer Officer. His role will include ARPC’s Terrorism Reinsurance Pool </w:t>
                            </w:r>
                            <w:r w:rsidR="00EA7909">
                              <w:rPr>
                                <w:rFonts w:ascii="Calibri Light" w:eastAsia="Calibri" w:hAnsi="Calibri Light" w:cs="Calibri Light"/>
                                <w:sz w:val="20"/>
                                <w:szCs w:val="20"/>
                                <w:lang w:val="en-AU"/>
                              </w:rPr>
                              <w:t xml:space="preserve">and </w:t>
                            </w:r>
                            <w:r w:rsidRPr="00CE1308">
                              <w:rPr>
                                <w:rFonts w:ascii="Calibri Light" w:eastAsia="Calibri" w:hAnsi="Calibri Light" w:cs="Calibri Light"/>
                                <w:sz w:val="20"/>
                                <w:szCs w:val="20"/>
                                <w:lang w:val="en-AU"/>
                              </w:rPr>
                              <w:t xml:space="preserve">the proposed </w:t>
                            </w:r>
                            <w:r w:rsidR="00EA7909">
                              <w:rPr>
                                <w:rFonts w:ascii="Calibri Light" w:eastAsia="Calibri" w:hAnsi="Calibri Light" w:cs="Calibri Light"/>
                                <w:sz w:val="20"/>
                                <w:szCs w:val="20"/>
                                <w:lang w:val="en-AU"/>
                              </w:rPr>
                              <w:t xml:space="preserve">CRP </w:t>
                            </w:r>
                            <w:r w:rsidRPr="00CE1308">
                              <w:rPr>
                                <w:rFonts w:ascii="Calibri Light" w:eastAsia="Calibri" w:hAnsi="Calibri Light" w:cs="Calibri Light"/>
                                <w:sz w:val="20"/>
                                <w:szCs w:val="20"/>
                                <w:lang w:val="en-AU"/>
                              </w:rPr>
                              <w:t>covering cyclones and related flood damage</w:t>
                            </w:r>
                            <w:r>
                              <w:rPr>
                                <w:rFonts w:ascii="Calibri Light" w:eastAsia="Calibri" w:hAnsi="Calibri Light" w:cs="Calibri Light"/>
                                <w:sz w:val="20"/>
                                <w:szCs w:val="20"/>
                                <w:lang w:val="en-AU"/>
                              </w:rPr>
                              <w:t>. Th</w:t>
                            </w:r>
                            <w:r w:rsidR="00EA7909">
                              <w:rPr>
                                <w:rFonts w:ascii="Calibri Light" w:eastAsia="Calibri" w:hAnsi="Calibri Light" w:cs="Calibri Light"/>
                                <w:sz w:val="20"/>
                                <w:szCs w:val="20"/>
                                <w:lang w:val="en-AU"/>
                              </w:rPr>
                              <w:t>e CRP is</w:t>
                            </w:r>
                            <w:r w:rsidRPr="00CE1308">
                              <w:rPr>
                                <w:rFonts w:ascii="Calibri Light" w:eastAsia="Calibri" w:hAnsi="Calibri Light" w:cs="Calibri Light"/>
                                <w:sz w:val="20"/>
                                <w:szCs w:val="20"/>
                                <w:lang w:val="en-AU"/>
                              </w:rPr>
                              <w:t xml:space="preserve"> intended to commence from 1 July 2022</w:t>
                            </w:r>
                            <w:r>
                              <w:rPr>
                                <w:rFonts w:ascii="Calibri Light" w:eastAsia="Calibri" w:hAnsi="Calibri Light" w:cs="Calibri Light"/>
                                <w:sz w:val="20"/>
                                <w:szCs w:val="20"/>
                                <w:lang w:val="en-AU"/>
                              </w:rPr>
                              <w:t xml:space="preserve"> and </w:t>
                            </w:r>
                            <w:r w:rsidR="00EA7909">
                              <w:rPr>
                                <w:rFonts w:ascii="Calibri Light" w:eastAsia="Calibri" w:hAnsi="Calibri Light" w:cs="Calibri Light"/>
                                <w:sz w:val="20"/>
                                <w:szCs w:val="20"/>
                                <w:lang w:val="en-AU"/>
                              </w:rPr>
                              <w:t>would</w:t>
                            </w:r>
                            <w:r>
                              <w:rPr>
                                <w:rFonts w:ascii="Calibri Light" w:eastAsia="Calibri" w:hAnsi="Calibri Light" w:cs="Calibri Light"/>
                                <w:sz w:val="20"/>
                                <w:szCs w:val="20"/>
                                <w:lang w:val="en-AU"/>
                              </w:rPr>
                              <w:t xml:space="preserve"> be administered by ARPC. </w:t>
                            </w:r>
                          </w:p>
                          <w:p w14:paraId="5239505D" w14:textId="77777777" w:rsidR="00CE1308" w:rsidRDefault="00CE1308" w:rsidP="001B4704">
                            <w:pPr>
                              <w:spacing w:after="0" w:line="240" w:lineRule="auto"/>
                              <w:rPr>
                                <w:rFonts w:ascii="Calibri Light" w:eastAsia="Calibri" w:hAnsi="Calibri Light" w:cs="Calibri Light"/>
                                <w:sz w:val="20"/>
                                <w:szCs w:val="20"/>
                              </w:rPr>
                            </w:pPr>
                          </w:p>
                          <w:p w14:paraId="4076F426" w14:textId="2E81199E" w:rsidR="001B4704" w:rsidRDefault="001B4704" w:rsidP="00F36405">
                            <w:pPr>
                              <w:spacing w:after="0" w:line="240" w:lineRule="auto"/>
                              <w:rPr>
                                <w:rFonts w:ascii="Calibri Light" w:eastAsia="Calibri" w:hAnsi="Calibri Light" w:cs="Calibri Light"/>
                                <w:sz w:val="20"/>
                                <w:szCs w:val="20"/>
                              </w:rPr>
                            </w:pPr>
                          </w:p>
                          <w:p w14:paraId="29C084A3" w14:textId="77777777" w:rsidR="001B4704" w:rsidRDefault="001B4704" w:rsidP="00F36405">
                            <w:pPr>
                              <w:spacing w:after="0" w:line="240" w:lineRule="auto"/>
                              <w:rPr>
                                <w:rFonts w:ascii="Calibri Light" w:eastAsia="Calibri" w:hAnsi="Calibri Light" w:cs="Calibri Light"/>
                                <w:sz w:val="20"/>
                                <w:szCs w:val="20"/>
                              </w:rPr>
                            </w:pPr>
                          </w:p>
                          <w:p w14:paraId="4D545036" w14:textId="36960188" w:rsidR="007D50DC" w:rsidRDefault="007D50DC" w:rsidP="00F36405">
                            <w:pPr>
                              <w:spacing w:after="0" w:line="240" w:lineRule="auto"/>
                              <w:rPr>
                                <w:rFonts w:ascii="Calibri Light" w:eastAsia="Calibri" w:hAnsi="Calibri Light" w:cs="Calibri Light"/>
                                <w:sz w:val="20"/>
                                <w:szCs w:val="20"/>
                              </w:rPr>
                            </w:pPr>
                          </w:p>
                          <w:p w14:paraId="33C5970C" w14:textId="77777777" w:rsidR="007D50DC" w:rsidRPr="00F36405" w:rsidRDefault="007D50DC" w:rsidP="00F36405">
                            <w:pPr>
                              <w:spacing w:after="0" w:line="240" w:lineRule="auto"/>
                              <w:rPr>
                                <w:rFonts w:ascii="Calibri Light" w:eastAsia="Calibri" w:hAnsi="Calibri Light" w:cs="Calibri Light"/>
                                <w:sz w:val="20"/>
                                <w:szCs w:val="20"/>
                                <w:lang w:val="en-AU"/>
                              </w:rPr>
                            </w:pPr>
                          </w:p>
                          <w:p w14:paraId="6FB7902C" w14:textId="77777777" w:rsidR="00F36405" w:rsidRPr="00F36405" w:rsidRDefault="00F36405" w:rsidP="00F36405">
                            <w:pPr>
                              <w:spacing w:after="0" w:line="240" w:lineRule="auto"/>
                              <w:rPr>
                                <w:rFonts w:ascii="Calibri" w:eastAsia="Calibri" w:hAnsi="Calibri" w:cs="Calibri"/>
                                <w:sz w:val="22"/>
                                <w:lang w:val="en-AU"/>
                              </w:rPr>
                            </w:pPr>
                          </w:p>
                          <w:p w14:paraId="55BA5FE4" w14:textId="77777777" w:rsidR="001F5792" w:rsidRDefault="001F5792" w:rsidP="00D05379">
                            <w:pPr>
                              <w:pStyle w:val="BodyCopy"/>
                            </w:pPr>
                          </w:p>
                          <w:p w14:paraId="3E787AB9" w14:textId="77777777" w:rsidR="00352711" w:rsidRPr="00433078" w:rsidRDefault="00352711" w:rsidP="00433078">
                            <w:pPr>
                              <w:pStyle w:val="BodyCopy"/>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2A7DE" id="_x0000_t202" coordsize="21600,21600" o:spt="202" path="m,l,21600r21600,l21600,xe">
                <v:stroke joinstyle="miter"/>
                <v:path gradientshapeok="t" o:connecttype="rect"/>
              </v:shapetype>
              <v:shape id="Text Box 10" o:spid="_x0000_s1026" type="#_x0000_t202" style="position:absolute;margin-left:160.6pt;margin-top:37.6pt;width:358.2pt;height:33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" filled="f" stroked="f" strokeweight=".5pt">
                <v:textbox inset="0,0">
                  <w:txbxContent>
                    <w:p w14:paraId="19D7887E" w14:textId="47BDA39E" w:rsidR="0083504B" w:rsidRDefault="00F36405" w:rsidP="0083504B">
                      <w:pPr>
                        <w:spacing w:after="0" w:line="240" w:lineRule="auto"/>
                        <w:rPr>
                          <w:rFonts w:ascii="Calibri Light" w:eastAsia="Calibri" w:hAnsi="Calibri Light" w:cs="Calibri Light"/>
                          <w:sz w:val="22"/>
                          <w:lang w:val="en-AU"/>
                        </w:rPr>
                      </w:pPr>
                      <w:r w:rsidRPr="002744E1">
                        <w:rPr>
                          <w:rFonts w:ascii="Calibri Light" w:eastAsia="Calibri" w:hAnsi="Calibri Light" w:cs="Calibri Light"/>
                          <w:sz w:val="22"/>
                          <w:lang w:val="en-AU"/>
                        </w:rPr>
                        <w:t xml:space="preserve">I </w:t>
                      </w:r>
                      <w:r w:rsidR="00B3702C">
                        <w:rPr>
                          <w:rFonts w:ascii="Calibri Light" w:eastAsia="Calibri" w:hAnsi="Calibri Light" w:cs="Calibri Light"/>
                          <w:sz w:val="20"/>
                          <w:szCs w:val="20"/>
                          <w:lang w:val="en-AU"/>
                        </w:rPr>
                        <w:t>firstly want</w:t>
                      </w:r>
                      <w:r w:rsidRPr="00F36405">
                        <w:rPr>
                          <w:rFonts w:ascii="Calibri Light" w:eastAsia="Calibri" w:hAnsi="Calibri Light" w:cs="Calibri Light"/>
                          <w:sz w:val="20"/>
                          <w:szCs w:val="20"/>
                          <w:lang w:val="en-AU"/>
                        </w:rPr>
                        <w:t xml:space="preserve"> to acknowledge the tragic events in </w:t>
                      </w:r>
                      <w:r w:rsidR="0083504B">
                        <w:rPr>
                          <w:rFonts w:ascii="Calibri Light" w:eastAsia="Calibri" w:hAnsi="Calibri Light" w:cs="Calibri Light"/>
                          <w:sz w:val="20"/>
                          <w:szCs w:val="20"/>
                          <w:lang w:val="en-AU"/>
                        </w:rPr>
                        <w:t>Ukraine</w:t>
                      </w:r>
                      <w:r w:rsidRPr="00F36405">
                        <w:rPr>
                          <w:rFonts w:ascii="Calibri Light" w:eastAsia="Calibri" w:hAnsi="Calibri Light" w:cs="Calibri Light"/>
                          <w:sz w:val="20"/>
                          <w:szCs w:val="20"/>
                          <w:lang w:val="en-AU"/>
                        </w:rPr>
                        <w:t xml:space="preserve"> and the flooding disaster here in Australia.</w:t>
                      </w:r>
                      <w:r w:rsidR="0083504B" w:rsidRPr="0083504B">
                        <w:rPr>
                          <w:rFonts w:ascii="Calibri Light" w:eastAsia="Calibri" w:hAnsi="Calibri Light" w:cs="Calibri Light"/>
                          <w:sz w:val="20"/>
                          <w:szCs w:val="20"/>
                          <w:lang w:val="en-AU"/>
                        </w:rPr>
                        <w:t xml:space="preserve"> </w:t>
                      </w:r>
                      <w:r w:rsidR="0083504B" w:rsidRPr="00F36405">
                        <w:rPr>
                          <w:rFonts w:ascii="Calibri Light" w:eastAsia="Calibri" w:hAnsi="Calibri Light" w:cs="Calibri Light"/>
                          <w:sz w:val="20"/>
                          <w:szCs w:val="20"/>
                          <w:lang w:val="en-AU"/>
                        </w:rPr>
                        <w:t xml:space="preserve">My thoughts are with all the people and communities </w:t>
                      </w:r>
                      <w:r w:rsidR="0083504B">
                        <w:rPr>
                          <w:rFonts w:ascii="Calibri Light" w:eastAsia="Calibri" w:hAnsi="Calibri Light" w:cs="Calibri Light"/>
                          <w:sz w:val="20"/>
                          <w:szCs w:val="20"/>
                          <w:lang w:val="en-AU"/>
                        </w:rPr>
                        <w:t xml:space="preserve">impacted </w:t>
                      </w:r>
                      <w:r w:rsidR="0083504B" w:rsidRPr="00F36405">
                        <w:rPr>
                          <w:rFonts w:ascii="Calibri Light" w:eastAsia="Calibri" w:hAnsi="Calibri Light" w:cs="Calibri Light"/>
                          <w:sz w:val="20"/>
                          <w:szCs w:val="20"/>
                          <w:lang w:val="en-AU"/>
                        </w:rPr>
                        <w:t xml:space="preserve">in these </w:t>
                      </w:r>
                      <w:r w:rsidR="007F6B60">
                        <w:rPr>
                          <w:rFonts w:ascii="Calibri Light" w:eastAsia="Calibri" w:hAnsi="Calibri Light" w:cs="Calibri Light"/>
                          <w:sz w:val="20"/>
                          <w:szCs w:val="20"/>
                          <w:lang w:val="en-AU"/>
                        </w:rPr>
                        <w:t xml:space="preserve">tragic </w:t>
                      </w:r>
                      <w:r w:rsidR="0083504B">
                        <w:rPr>
                          <w:rFonts w:ascii="Calibri Light" w:eastAsia="Calibri" w:hAnsi="Calibri Light" w:cs="Calibri Light"/>
                          <w:sz w:val="20"/>
                          <w:szCs w:val="20"/>
                          <w:lang w:val="en-AU"/>
                        </w:rPr>
                        <w:t>disasters</w:t>
                      </w:r>
                      <w:r w:rsidR="0083504B" w:rsidRPr="00F36405">
                        <w:rPr>
                          <w:rFonts w:ascii="Calibri Light" w:eastAsia="Calibri" w:hAnsi="Calibri Light" w:cs="Calibri Light"/>
                          <w:sz w:val="22"/>
                          <w:lang w:val="en-AU"/>
                        </w:rPr>
                        <w:t>.</w:t>
                      </w:r>
                    </w:p>
                    <w:p w14:paraId="183835D7" w14:textId="77777777" w:rsidR="006E329F" w:rsidRPr="00A36C0E" w:rsidRDefault="006E329F" w:rsidP="00F36405">
                      <w:pPr>
                        <w:spacing w:after="0" w:line="240" w:lineRule="auto"/>
                        <w:rPr>
                          <w:rFonts w:ascii="Calibri Light" w:eastAsia="Calibri" w:hAnsi="Calibri Light" w:cs="Calibri Light"/>
                          <w:sz w:val="20"/>
                          <w:szCs w:val="20"/>
                          <w:lang w:val="en-AU"/>
                        </w:rPr>
                      </w:pPr>
                    </w:p>
                    <w:p w14:paraId="4298C9D8" w14:textId="75CD3909" w:rsidR="00B3702C" w:rsidRDefault="007F6B60" w:rsidP="00F36405">
                      <w:pPr>
                        <w:spacing w:after="0" w:line="240" w:lineRule="auto"/>
                        <w:rPr>
                          <w:rFonts w:ascii="Calibri Light" w:eastAsia="Calibri" w:hAnsi="Calibri Light" w:cs="Calibri Light"/>
                          <w:sz w:val="20"/>
                          <w:szCs w:val="20"/>
                        </w:rPr>
                      </w:pPr>
                      <w:r>
                        <w:rPr>
                          <w:rFonts w:ascii="Calibri Light" w:eastAsia="Calibri" w:hAnsi="Calibri Light" w:cs="Calibri Light"/>
                          <w:sz w:val="20"/>
                          <w:szCs w:val="20"/>
                          <w:lang w:val="en-AU"/>
                        </w:rPr>
                        <w:t xml:space="preserve">Since our last update, </w:t>
                      </w:r>
                      <w:r w:rsidR="00B3702C" w:rsidRPr="00B023D4">
                        <w:rPr>
                          <w:rFonts w:ascii="Calibri Light" w:eastAsia="Calibri" w:hAnsi="Calibri Light" w:cs="Calibri Light"/>
                          <w:sz w:val="20"/>
                          <w:szCs w:val="20"/>
                          <w:lang w:val="en-AU"/>
                        </w:rPr>
                        <w:t>ARPC has</w:t>
                      </w:r>
                      <w:r w:rsidR="00B023D4">
                        <w:rPr>
                          <w:rFonts w:ascii="Calibri Light" w:eastAsia="Calibri" w:hAnsi="Calibri Light" w:cs="Calibri Light"/>
                          <w:sz w:val="20"/>
                          <w:szCs w:val="20"/>
                          <w:lang w:val="en-AU"/>
                        </w:rPr>
                        <w:t xml:space="preserve"> </w:t>
                      </w:r>
                      <w:r w:rsidR="004E5E74">
                        <w:rPr>
                          <w:rFonts w:ascii="Calibri Light" w:eastAsia="Calibri" w:hAnsi="Calibri Light" w:cs="Calibri Light"/>
                          <w:sz w:val="20"/>
                          <w:szCs w:val="20"/>
                          <w:lang w:val="en-AU"/>
                        </w:rPr>
                        <w:t xml:space="preserve">finalised </w:t>
                      </w:r>
                      <w:r w:rsidR="00A03423">
                        <w:rPr>
                          <w:rFonts w:ascii="Calibri Light" w:eastAsia="Calibri" w:hAnsi="Calibri Light" w:cs="Calibri Light"/>
                          <w:sz w:val="20"/>
                          <w:szCs w:val="20"/>
                          <w:lang w:val="en-AU"/>
                        </w:rPr>
                        <w:t xml:space="preserve">its retrocession reinsurance </w:t>
                      </w:r>
                      <w:r w:rsidR="00665A41">
                        <w:rPr>
                          <w:rFonts w:ascii="Calibri Light" w:eastAsia="Calibri" w:hAnsi="Calibri Light" w:cs="Calibri Light"/>
                          <w:sz w:val="20"/>
                          <w:szCs w:val="20"/>
                          <w:lang w:val="en-AU"/>
                        </w:rPr>
                        <w:t xml:space="preserve">program for 2022. </w:t>
                      </w:r>
                      <w:r w:rsidR="0026242A">
                        <w:rPr>
                          <w:rFonts w:ascii="Calibri Light" w:eastAsia="Calibri" w:hAnsi="Calibri Light" w:cs="Calibri Light"/>
                          <w:sz w:val="20"/>
                          <w:szCs w:val="20"/>
                        </w:rPr>
                        <w:t xml:space="preserve">The </w:t>
                      </w:r>
                      <w:r w:rsidR="0026242A" w:rsidRPr="0026242A">
                        <w:rPr>
                          <w:rFonts w:ascii="Calibri Light" w:eastAsia="Calibri" w:hAnsi="Calibri Light" w:cs="Calibri Light"/>
                          <w:sz w:val="20"/>
                          <w:szCs w:val="20"/>
                        </w:rPr>
                        <w:t xml:space="preserve">$3.475 billion retrocession </w:t>
                      </w:r>
                      <w:r w:rsidR="0026242A">
                        <w:rPr>
                          <w:rFonts w:ascii="Calibri Light" w:eastAsia="Calibri" w:hAnsi="Calibri Light" w:cs="Calibri Light"/>
                          <w:sz w:val="20"/>
                          <w:szCs w:val="20"/>
                        </w:rPr>
                        <w:t xml:space="preserve">program was renewed </w:t>
                      </w:r>
                      <w:r w:rsidR="0026242A" w:rsidRPr="0026242A">
                        <w:rPr>
                          <w:rFonts w:ascii="Calibri Light" w:eastAsia="Calibri" w:hAnsi="Calibri Light" w:cs="Calibri Light"/>
                          <w:sz w:val="20"/>
                          <w:szCs w:val="20"/>
                        </w:rPr>
                        <w:t>with a $225 million excess, for the same price as 2021, which is an impressive result</w:t>
                      </w:r>
                      <w:r w:rsidR="0026242A">
                        <w:rPr>
                          <w:rFonts w:ascii="Calibri Light" w:eastAsia="Calibri" w:hAnsi="Calibri Light" w:cs="Calibri Light"/>
                          <w:sz w:val="20"/>
                          <w:szCs w:val="20"/>
                        </w:rPr>
                        <w:t xml:space="preserve">. </w:t>
                      </w:r>
                    </w:p>
                    <w:p w14:paraId="6BA76643" w14:textId="77777777" w:rsidR="001B4704" w:rsidRDefault="001B4704" w:rsidP="00F36405">
                      <w:pPr>
                        <w:spacing w:after="0" w:line="240" w:lineRule="auto"/>
                        <w:rPr>
                          <w:rFonts w:ascii="Calibri Light" w:eastAsia="Calibri" w:hAnsi="Calibri Light" w:cs="Calibri Light"/>
                          <w:sz w:val="20"/>
                          <w:szCs w:val="20"/>
                        </w:rPr>
                      </w:pPr>
                    </w:p>
                    <w:p w14:paraId="100B11F4" w14:textId="71063B1C" w:rsidR="001B4704" w:rsidRDefault="001B4704" w:rsidP="001B4704">
                      <w:pPr>
                        <w:spacing w:after="0" w:line="240" w:lineRule="auto"/>
                        <w:rPr>
                          <w:rFonts w:ascii="Calibri Light" w:eastAsia="Calibri" w:hAnsi="Calibri Light" w:cs="Calibri Light"/>
                          <w:sz w:val="20"/>
                          <w:szCs w:val="20"/>
                        </w:rPr>
                      </w:pPr>
                      <w:r w:rsidRPr="001B4704">
                        <w:rPr>
                          <w:rFonts w:ascii="Calibri Light" w:eastAsia="Calibri" w:hAnsi="Calibri Light" w:cs="Calibri Light"/>
                          <w:sz w:val="20"/>
                          <w:szCs w:val="20"/>
                        </w:rPr>
                        <w:t xml:space="preserve">The </w:t>
                      </w:r>
                      <w:r w:rsidRPr="001B4704">
                        <w:rPr>
                          <w:rFonts w:ascii="Calibri Light" w:eastAsia="Calibri" w:hAnsi="Calibri Light" w:cs="Calibri Light"/>
                          <w:i/>
                          <w:iCs/>
                          <w:sz w:val="20"/>
                          <w:szCs w:val="20"/>
                        </w:rPr>
                        <w:t>Treasury Laws Amendment (Cyclone and Flood Damage Reinsurance Pool) Bill 2022</w:t>
                      </w:r>
                      <w:r w:rsidRPr="001B4704">
                        <w:rPr>
                          <w:rFonts w:ascii="Calibri Light" w:eastAsia="Calibri" w:hAnsi="Calibri Light" w:cs="Calibri Light"/>
                          <w:sz w:val="20"/>
                          <w:szCs w:val="20"/>
                        </w:rPr>
                        <w:t xml:space="preserve"> has passed the House of Representatives</w:t>
                      </w:r>
                      <w:r>
                        <w:rPr>
                          <w:rFonts w:ascii="Calibri Light" w:eastAsia="Calibri" w:hAnsi="Calibri Light" w:cs="Calibri Light"/>
                          <w:sz w:val="20"/>
                          <w:szCs w:val="20"/>
                        </w:rPr>
                        <w:t xml:space="preserve"> and is under review by a Senate committee. </w:t>
                      </w:r>
                      <w:r w:rsidR="00EB3DF0">
                        <w:rPr>
                          <w:rFonts w:ascii="Calibri Light" w:eastAsia="Calibri" w:hAnsi="Calibri Light" w:cs="Calibri Light"/>
                          <w:sz w:val="20"/>
                          <w:szCs w:val="20"/>
                        </w:rPr>
                        <w:t xml:space="preserve">This is the Bill that </w:t>
                      </w:r>
                      <w:r w:rsidR="0058316D">
                        <w:rPr>
                          <w:rFonts w:ascii="Calibri Light" w:eastAsia="Calibri" w:hAnsi="Calibri Light" w:cs="Calibri Light"/>
                          <w:sz w:val="20"/>
                          <w:szCs w:val="20"/>
                        </w:rPr>
                        <w:t>will legislate</w:t>
                      </w:r>
                      <w:r w:rsidR="005B4ABA">
                        <w:rPr>
                          <w:rFonts w:ascii="Calibri Light" w:eastAsia="Calibri" w:hAnsi="Calibri Light" w:cs="Calibri Light"/>
                          <w:sz w:val="20"/>
                          <w:szCs w:val="20"/>
                        </w:rPr>
                        <w:t xml:space="preserve"> </w:t>
                      </w:r>
                      <w:r w:rsidR="0058316D">
                        <w:rPr>
                          <w:rFonts w:ascii="Calibri Light" w:eastAsia="Calibri" w:hAnsi="Calibri Light" w:cs="Calibri Light"/>
                          <w:sz w:val="20"/>
                          <w:szCs w:val="20"/>
                        </w:rPr>
                        <w:t xml:space="preserve">the </w:t>
                      </w:r>
                      <w:r w:rsidR="00115C2B">
                        <w:rPr>
                          <w:rFonts w:ascii="Calibri Light" w:eastAsia="Calibri" w:hAnsi="Calibri Light" w:cs="Calibri Light"/>
                          <w:sz w:val="20"/>
                          <w:szCs w:val="20"/>
                        </w:rPr>
                        <w:t xml:space="preserve">proposed </w:t>
                      </w:r>
                      <w:r w:rsidR="0058316D">
                        <w:rPr>
                          <w:rFonts w:ascii="Calibri Light" w:eastAsia="Calibri" w:hAnsi="Calibri Light" w:cs="Calibri Light"/>
                          <w:sz w:val="20"/>
                          <w:szCs w:val="20"/>
                        </w:rPr>
                        <w:t xml:space="preserve">Cyclone Reinsurance Pool </w:t>
                      </w:r>
                      <w:r w:rsidR="00EA7909">
                        <w:rPr>
                          <w:rFonts w:ascii="Calibri Light" w:eastAsia="Calibri" w:hAnsi="Calibri Light" w:cs="Calibri Light"/>
                          <w:sz w:val="20"/>
                          <w:szCs w:val="20"/>
                        </w:rPr>
                        <w:t xml:space="preserve">(CRP) </w:t>
                      </w:r>
                      <w:r w:rsidR="009B73DF">
                        <w:rPr>
                          <w:rFonts w:ascii="Calibri Light" w:eastAsia="Calibri" w:hAnsi="Calibri Light" w:cs="Calibri Light"/>
                          <w:sz w:val="20"/>
                          <w:szCs w:val="20"/>
                        </w:rPr>
                        <w:t xml:space="preserve">announced by the Australian Government in May 2021. </w:t>
                      </w:r>
                    </w:p>
                    <w:p w14:paraId="1E7AEA37" w14:textId="6C77FD32" w:rsidR="00CE1308" w:rsidRPr="00CE1308" w:rsidRDefault="00CE1308" w:rsidP="001B4704">
                      <w:pPr>
                        <w:spacing w:after="0" w:line="240" w:lineRule="auto"/>
                        <w:rPr>
                          <w:rFonts w:ascii="Calibri Light" w:eastAsia="Calibri" w:hAnsi="Calibri Light" w:cs="Calibri Light"/>
                          <w:sz w:val="20"/>
                          <w:szCs w:val="20"/>
                        </w:rPr>
                      </w:pPr>
                    </w:p>
                    <w:p w14:paraId="7BCCDA85" w14:textId="06F9DE58" w:rsidR="00CE1308" w:rsidRPr="00CE1308" w:rsidRDefault="00CE1308" w:rsidP="00CE1308">
                      <w:pPr>
                        <w:spacing w:after="0" w:line="240" w:lineRule="auto"/>
                        <w:rPr>
                          <w:rFonts w:ascii="Calibri Light" w:eastAsia="Calibri" w:hAnsi="Calibri Light" w:cs="Calibri Light"/>
                          <w:sz w:val="20"/>
                          <w:szCs w:val="20"/>
                          <w:lang w:val="en-AU"/>
                        </w:rPr>
                      </w:pPr>
                      <w:r w:rsidRPr="00CE1308">
                        <w:rPr>
                          <w:rFonts w:ascii="Calibri Light" w:eastAsia="Calibri" w:hAnsi="Calibri Light" w:cs="Calibri Light"/>
                          <w:sz w:val="20"/>
                          <w:szCs w:val="20"/>
                          <w:lang w:val="en-AU"/>
                        </w:rPr>
                        <w:t xml:space="preserve">Jason Flanagan has been appointed </w:t>
                      </w:r>
                      <w:r w:rsidR="00202513">
                        <w:rPr>
                          <w:rFonts w:ascii="Calibri Light" w:eastAsia="Calibri" w:hAnsi="Calibri Light" w:cs="Calibri Light"/>
                          <w:sz w:val="20"/>
                          <w:szCs w:val="20"/>
                          <w:lang w:val="en-AU"/>
                        </w:rPr>
                        <w:t xml:space="preserve">ARPC </w:t>
                      </w:r>
                      <w:r w:rsidRPr="00CE1308">
                        <w:rPr>
                          <w:rFonts w:ascii="Calibri Light" w:eastAsia="Calibri" w:hAnsi="Calibri Light" w:cs="Calibri Light"/>
                          <w:sz w:val="20"/>
                          <w:szCs w:val="20"/>
                          <w:lang w:val="en-AU"/>
                        </w:rPr>
                        <w:t xml:space="preserve">Chief Claims and Customer Officer. His role will include ARPC’s Terrorism Reinsurance Pool </w:t>
                      </w:r>
                      <w:r w:rsidR="00EA7909">
                        <w:rPr>
                          <w:rFonts w:ascii="Calibri Light" w:eastAsia="Calibri" w:hAnsi="Calibri Light" w:cs="Calibri Light"/>
                          <w:sz w:val="20"/>
                          <w:szCs w:val="20"/>
                          <w:lang w:val="en-AU"/>
                        </w:rPr>
                        <w:t xml:space="preserve">and </w:t>
                      </w:r>
                      <w:r w:rsidRPr="00CE1308">
                        <w:rPr>
                          <w:rFonts w:ascii="Calibri Light" w:eastAsia="Calibri" w:hAnsi="Calibri Light" w:cs="Calibri Light"/>
                          <w:sz w:val="20"/>
                          <w:szCs w:val="20"/>
                          <w:lang w:val="en-AU"/>
                        </w:rPr>
                        <w:t xml:space="preserve">the proposed </w:t>
                      </w:r>
                      <w:r w:rsidR="00EA7909">
                        <w:rPr>
                          <w:rFonts w:ascii="Calibri Light" w:eastAsia="Calibri" w:hAnsi="Calibri Light" w:cs="Calibri Light"/>
                          <w:sz w:val="20"/>
                          <w:szCs w:val="20"/>
                          <w:lang w:val="en-AU"/>
                        </w:rPr>
                        <w:t xml:space="preserve">CRP </w:t>
                      </w:r>
                      <w:r w:rsidRPr="00CE1308">
                        <w:rPr>
                          <w:rFonts w:ascii="Calibri Light" w:eastAsia="Calibri" w:hAnsi="Calibri Light" w:cs="Calibri Light"/>
                          <w:sz w:val="20"/>
                          <w:szCs w:val="20"/>
                          <w:lang w:val="en-AU"/>
                        </w:rPr>
                        <w:t>covering cyclones and related flood damage</w:t>
                      </w:r>
                      <w:r>
                        <w:rPr>
                          <w:rFonts w:ascii="Calibri Light" w:eastAsia="Calibri" w:hAnsi="Calibri Light" w:cs="Calibri Light"/>
                          <w:sz w:val="20"/>
                          <w:szCs w:val="20"/>
                          <w:lang w:val="en-AU"/>
                        </w:rPr>
                        <w:t>. Th</w:t>
                      </w:r>
                      <w:r w:rsidR="00EA7909">
                        <w:rPr>
                          <w:rFonts w:ascii="Calibri Light" w:eastAsia="Calibri" w:hAnsi="Calibri Light" w:cs="Calibri Light"/>
                          <w:sz w:val="20"/>
                          <w:szCs w:val="20"/>
                          <w:lang w:val="en-AU"/>
                        </w:rPr>
                        <w:t>e CRP is</w:t>
                      </w:r>
                      <w:r w:rsidRPr="00CE1308">
                        <w:rPr>
                          <w:rFonts w:ascii="Calibri Light" w:eastAsia="Calibri" w:hAnsi="Calibri Light" w:cs="Calibri Light"/>
                          <w:sz w:val="20"/>
                          <w:szCs w:val="20"/>
                          <w:lang w:val="en-AU"/>
                        </w:rPr>
                        <w:t xml:space="preserve"> intended to commence from 1 July 2022</w:t>
                      </w:r>
                      <w:r>
                        <w:rPr>
                          <w:rFonts w:ascii="Calibri Light" w:eastAsia="Calibri" w:hAnsi="Calibri Light" w:cs="Calibri Light"/>
                          <w:sz w:val="20"/>
                          <w:szCs w:val="20"/>
                          <w:lang w:val="en-AU"/>
                        </w:rPr>
                        <w:t xml:space="preserve"> and </w:t>
                      </w:r>
                      <w:r w:rsidR="00EA7909">
                        <w:rPr>
                          <w:rFonts w:ascii="Calibri Light" w:eastAsia="Calibri" w:hAnsi="Calibri Light" w:cs="Calibri Light"/>
                          <w:sz w:val="20"/>
                          <w:szCs w:val="20"/>
                          <w:lang w:val="en-AU"/>
                        </w:rPr>
                        <w:t>would</w:t>
                      </w:r>
                      <w:r>
                        <w:rPr>
                          <w:rFonts w:ascii="Calibri Light" w:eastAsia="Calibri" w:hAnsi="Calibri Light" w:cs="Calibri Light"/>
                          <w:sz w:val="20"/>
                          <w:szCs w:val="20"/>
                          <w:lang w:val="en-AU"/>
                        </w:rPr>
                        <w:t xml:space="preserve"> be administered by ARPC. </w:t>
                      </w:r>
                    </w:p>
                    <w:p w14:paraId="5239505D" w14:textId="77777777" w:rsidR="00CE1308" w:rsidRDefault="00CE1308" w:rsidP="001B4704">
                      <w:pPr>
                        <w:spacing w:after="0" w:line="240" w:lineRule="auto"/>
                        <w:rPr>
                          <w:rFonts w:ascii="Calibri Light" w:eastAsia="Calibri" w:hAnsi="Calibri Light" w:cs="Calibri Light"/>
                          <w:sz w:val="20"/>
                          <w:szCs w:val="20"/>
                        </w:rPr>
                      </w:pPr>
                    </w:p>
                    <w:p w14:paraId="4076F426" w14:textId="2E81199E" w:rsidR="001B4704" w:rsidRDefault="001B4704" w:rsidP="00F36405">
                      <w:pPr>
                        <w:spacing w:after="0" w:line="240" w:lineRule="auto"/>
                        <w:rPr>
                          <w:rFonts w:ascii="Calibri Light" w:eastAsia="Calibri" w:hAnsi="Calibri Light" w:cs="Calibri Light"/>
                          <w:sz w:val="20"/>
                          <w:szCs w:val="20"/>
                        </w:rPr>
                      </w:pPr>
                    </w:p>
                    <w:p w14:paraId="29C084A3" w14:textId="77777777" w:rsidR="001B4704" w:rsidRDefault="001B4704" w:rsidP="00F36405">
                      <w:pPr>
                        <w:spacing w:after="0" w:line="240" w:lineRule="auto"/>
                        <w:rPr>
                          <w:rFonts w:ascii="Calibri Light" w:eastAsia="Calibri" w:hAnsi="Calibri Light" w:cs="Calibri Light"/>
                          <w:sz w:val="20"/>
                          <w:szCs w:val="20"/>
                        </w:rPr>
                      </w:pPr>
                    </w:p>
                    <w:p w14:paraId="4D545036" w14:textId="36960188" w:rsidR="007D50DC" w:rsidRDefault="007D50DC" w:rsidP="00F36405">
                      <w:pPr>
                        <w:spacing w:after="0" w:line="240" w:lineRule="auto"/>
                        <w:rPr>
                          <w:rFonts w:ascii="Calibri Light" w:eastAsia="Calibri" w:hAnsi="Calibri Light" w:cs="Calibri Light"/>
                          <w:sz w:val="20"/>
                          <w:szCs w:val="20"/>
                        </w:rPr>
                      </w:pPr>
                    </w:p>
                    <w:p w14:paraId="33C5970C" w14:textId="77777777" w:rsidR="007D50DC" w:rsidRPr="00F36405" w:rsidRDefault="007D50DC" w:rsidP="00F36405">
                      <w:pPr>
                        <w:spacing w:after="0" w:line="240" w:lineRule="auto"/>
                        <w:rPr>
                          <w:rFonts w:ascii="Calibri Light" w:eastAsia="Calibri" w:hAnsi="Calibri Light" w:cs="Calibri Light"/>
                          <w:sz w:val="20"/>
                          <w:szCs w:val="20"/>
                          <w:lang w:val="en-AU"/>
                        </w:rPr>
                      </w:pPr>
                    </w:p>
                    <w:p w14:paraId="6FB7902C" w14:textId="77777777" w:rsidR="00F36405" w:rsidRPr="00F36405" w:rsidRDefault="00F36405" w:rsidP="00F36405">
                      <w:pPr>
                        <w:spacing w:after="0" w:line="240" w:lineRule="auto"/>
                        <w:rPr>
                          <w:rFonts w:ascii="Calibri" w:eastAsia="Calibri" w:hAnsi="Calibri" w:cs="Calibri"/>
                          <w:sz w:val="22"/>
                          <w:lang w:val="en-AU"/>
                        </w:rPr>
                      </w:pPr>
                    </w:p>
                    <w:p w14:paraId="55BA5FE4" w14:textId="77777777" w:rsidR="001F5792" w:rsidRDefault="001F5792" w:rsidP="00D05379">
                      <w:pPr>
                        <w:pStyle w:val="BodyCopy"/>
                      </w:pPr>
                    </w:p>
                    <w:p w14:paraId="3E787AB9" w14:textId="77777777" w:rsidR="00352711" w:rsidRPr="00433078" w:rsidRDefault="00352711" w:rsidP="00433078">
                      <w:pPr>
                        <w:pStyle w:val="BodyCopy"/>
                      </w:pPr>
                    </w:p>
                  </w:txbxContent>
                </v:textbox>
              </v:shape>
            </w:pict>
          </mc:Fallback>
        </mc:AlternateContent>
      </w:r>
      <w:r w:rsidR="00E67A97">
        <w:rPr>
          <w:noProof/>
        </w:rPr>
        <mc:AlternateContent>
          <mc:Choice Requires="wps">
            <w:drawing>
              <wp:anchor distT="0" distB="0" distL="114300" distR="114300" simplePos="0" relativeHeight="251655168" behindDoc="0" locked="0" layoutInCell="1" allowOverlap="1" wp14:anchorId="708C83A7" wp14:editId="5AAB475A">
                <wp:simplePos x="0" y="0"/>
                <wp:positionH relativeFrom="column">
                  <wp:posOffset>-371747</wp:posOffset>
                </wp:positionH>
                <wp:positionV relativeFrom="paragraph">
                  <wp:posOffset>-365851</wp:posOffset>
                </wp:positionV>
                <wp:extent cx="2149928" cy="3510643"/>
                <wp:effectExtent l="0" t="0" r="0" b="0"/>
                <wp:wrapNone/>
                <wp:docPr id="9" name="Text Box 9"/>
                <wp:cNvGraphicFramePr/>
                <a:graphic xmlns:a="http://schemas.openxmlformats.org/drawingml/2006/main">
                  <a:graphicData uri="http://schemas.microsoft.com/office/word/2010/wordprocessingShape">
                    <wps:wsp>
                      <wps:cNvSpPr txBox="1"/>
                      <wps:spPr>
                        <a:xfrm>
                          <a:off x="0" y="0"/>
                          <a:ext cx="2149928" cy="3510643"/>
                        </a:xfrm>
                        <a:prstGeom prst="rect">
                          <a:avLst/>
                        </a:prstGeom>
                        <a:noFill/>
                        <a:ln w="6350">
                          <a:noFill/>
                        </a:ln>
                      </wps:spPr>
                      <wps:txbx>
                        <w:txbxContent>
                          <w:p w14:paraId="04D47D30" w14:textId="2AEE2A5C" w:rsidR="007707DF" w:rsidRPr="00C1611E" w:rsidRDefault="0080740F" w:rsidP="00C1611E">
                            <w:pPr>
                              <w:pStyle w:val="ContentsBox"/>
                              <w:rPr>
                                <w:rFonts w:ascii="Calibri Light" w:hAnsi="Calibri Light" w:cs="Calibri Light"/>
                                <w:b/>
                                <w:bCs/>
                                <w:color w:val="002060"/>
                              </w:rPr>
                            </w:pPr>
                            <w:r>
                              <w:rPr>
                                <w:b/>
                                <w:bCs/>
                              </w:rPr>
                              <w:t>-</w:t>
                            </w:r>
                            <w:r w:rsidR="0053719F">
                              <w:rPr>
                                <w:b/>
                                <w:bCs/>
                              </w:rPr>
                              <w:t xml:space="preserve"> </w:t>
                            </w:r>
                            <w:r w:rsidR="002D4D1B" w:rsidRPr="00C1611E">
                              <w:rPr>
                                <w:rFonts w:ascii="Calibri Light" w:hAnsi="Calibri Light" w:cs="Calibri Light"/>
                                <w:b/>
                                <w:bCs/>
                                <w:color w:val="002060"/>
                              </w:rPr>
                              <w:t>Cyclone bill passes Lower House</w:t>
                            </w:r>
                          </w:p>
                          <w:p w14:paraId="66D35435" w14:textId="0DDBDF45" w:rsidR="007707DF" w:rsidRPr="00C1611E" w:rsidRDefault="0080740F" w:rsidP="00C1611E">
                            <w:pPr>
                              <w:pStyle w:val="ContentsBox"/>
                              <w:rPr>
                                <w:rFonts w:ascii="Calibri Light" w:hAnsi="Calibri Light" w:cs="Calibri Light"/>
                                <w:b/>
                                <w:bCs/>
                                <w:color w:val="002060"/>
                              </w:rPr>
                            </w:pPr>
                            <w:r w:rsidRPr="00C1611E">
                              <w:rPr>
                                <w:rFonts w:ascii="Calibri Light" w:hAnsi="Calibri Light" w:cs="Calibri Light"/>
                                <w:b/>
                                <w:bCs/>
                                <w:color w:val="002060"/>
                              </w:rPr>
                              <w:t>-</w:t>
                            </w:r>
                            <w:r w:rsidR="0053719F">
                              <w:rPr>
                                <w:rFonts w:ascii="Calibri Light" w:hAnsi="Calibri Light" w:cs="Calibri Light"/>
                                <w:b/>
                                <w:bCs/>
                                <w:color w:val="002060"/>
                              </w:rPr>
                              <w:t xml:space="preserve"> </w:t>
                            </w:r>
                            <w:r w:rsidR="002D4D1B" w:rsidRPr="00C1611E">
                              <w:rPr>
                                <w:rFonts w:ascii="Calibri Light" w:hAnsi="Calibri Light" w:cs="Calibri Light"/>
                                <w:b/>
                                <w:bCs/>
                                <w:color w:val="002060"/>
                              </w:rPr>
                              <w:t xml:space="preserve">2022 retrocession program </w:t>
                            </w:r>
                            <w:r w:rsidR="00C1611E" w:rsidRPr="00C1611E">
                              <w:rPr>
                                <w:rFonts w:ascii="Calibri Light" w:hAnsi="Calibri Light" w:cs="Calibri Light"/>
                                <w:b/>
                                <w:bCs/>
                                <w:color w:val="002060"/>
                              </w:rPr>
                              <w:t>finali</w:t>
                            </w:r>
                            <w:r w:rsidR="00C1611E">
                              <w:rPr>
                                <w:rFonts w:ascii="Calibri Light" w:hAnsi="Calibri Light" w:cs="Calibri Light"/>
                                <w:b/>
                                <w:bCs/>
                                <w:color w:val="002060"/>
                              </w:rPr>
                              <w:t>s</w:t>
                            </w:r>
                            <w:r w:rsidR="00C1611E" w:rsidRPr="00C1611E">
                              <w:rPr>
                                <w:rFonts w:ascii="Calibri Light" w:hAnsi="Calibri Light" w:cs="Calibri Light"/>
                                <w:b/>
                                <w:bCs/>
                                <w:color w:val="002060"/>
                              </w:rPr>
                              <w:t>ed</w:t>
                            </w:r>
                          </w:p>
                          <w:p w14:paraId="62F3655F" w14:textId="4711175C" w:rsidR="00C1611E" w:rsidRPr="00C1611E" w:rsidRDefault="00C1611E" w:rsidP="00C1611E">
                            <w:pPr>
                              <w:pStyle w:val="ContentsBox"/>
                              <w:rPr>
                                <w:rFonts w:ascii="Calibri Light" w:hAnsi="Calibri Light" w:cs="Calibri Light"/>
                                <w:b/>
                                <w:bCs/>
                                <w:color w:val="002060"/>
                              </w:rPr>
                            </w:pPr>
                            <w:r w:rsidRPr="00C1611E">
                              <w:rPr>
                                <w:rFonts w:ascii="Calibri Light" w:hAnsi="Calibri Light" w:cs="Calibri Light"/>
                                <w:b/>
                                <w:bCs/>
                                <w:color w:val="002060"/>
                              </w:rPr>
                              <w:t>-</w:t>
                            </w:r>
                            <w:r w:rsidR="0053719F">
                              <w:rPr>
                                <w:rFonts w:ascii="Calibri Light" w:hAnsi="Calibri Light" w:cs="Calibri Light"/>
                                <w:b/>
                                <w:bCs/>
                                <w:color w:val="002060"/>
                              </w:rPr>
                              <w:t xml:space="preserve"> </w:t>
                            </w:r>
                            <w:r w:rsidRPr="00C1611E">
                              <w:rPr>
                                <w:rFonts w:ascii="Calibri Light" w:hAnsi="Calibri Light" w:cs="Calibri Light"/>
                                <w:b/>
                                <w:bCs/>
                                <w:color w:val="002060"/>
                              </w:rPr>
                              <w:t xml:space="preserve">Appointment of Chief Claims and Customer Officer </w:t>
                            </w:r>
                          </w:p>
                          <w:p w14:paraId="545250D1" w14:textId="75B9EE39" w:rsidR="001A0D72" w:rsidRPr="00DA73EC" w:rsidRDefault="0080740F" w:rsidP="00C1611E">
                            <w:pPr>
                              <w:pStyle w:val="ContentsBox"/>
                              <w:rPr>
                                <w:rFonts w:ascii="Calibri Light" w:hAnsi="Calibri Light" w:cs="Calibri Light"/>
                                <w:b/>
                                <w:bCs/>
                                <w:color w:val="002060"/>
                              </w:rPr>
                            </w:pPr>
                            <w:r w:rsidRPr="00DA73EC">
                              <w:rPr>
                                <w:rFonts w:ascii="Calibri Light" w:hAnsi="Calibri Light" w:cs="Calibri Light"/>
                                <w:b/>
                                <w:bCs/>
                                <w:color w:val="002060"/>
                              </w:rPr>
                              <w:t>-</w:t>
                            </w:r>
                            <w:r w:rsidR="0053719F">
                              <w:rPr>
                                <w:rFonts w:ascii="Calibri Light" w:hAnsi="Calibri Light" w:cs="Calibri Light"/>
                                <w:b/>
                                <w:bCs/>
                                <w:color w:val="002060"/>
                              </w:rPr>
                              <w:t xml:space="preserve"> </w:t>
                            </w:r>
                            <w:r w:rsidR="00E67A97" w:rsidRPr="00DA73EC">
                              <w:rPr>
                                <w:rFonts w:ascii="Calibri Light" w:hAnsi="Calibri Light" w:cs="Calibri Light"/>
                                <w:b/>
                                <w:bCs/>
                                <w:color w:val="002060"/>
                              </w:rPr>
                              <w:t xml:space="preserve">Register for </w:t>
                            </w:r>
                            <w:r w:rsidR="00572361" w:rsidRPr="00DA73EC">
                              <w:rPr>
                                <w:rFonts w:ascii="Calibri Light" w:hAnsi="Calibri Light" w:cs="Calibri Light"/>
                                <w:b/>
                                <w:bCs/>
                                <w:color w:val="002060"/>
                              </w:rPr>
                              <w:t xml:space="preserve">2022 IFTRIP </w:t>
                            </w:r>
                            <w:r w:rsidR="00E67A97" w:rsidRPr="00DA73EC">
                              <w:rPr>
                                <w:rFonts w:ascii="Calibri Light" w:hAnsi="Calibri Light" w:cs="Calibri Light"/>
                                <w:b/>
                                <w:bCs/>
                                <w:color w:val="002060"/>
                              </w:rPr>
                              <w:t>Livestream</w:t>
                            </w:r>
                          </w:p>
                          <w:p w14:paraId="74F33A6A" w14:textId="78F4FDAF" w:rsidR="007515CA" w:rsidRPr="00DA73EC" w:rsidRDefault="00EB3341" w:rsidP="00352711">
                            <w:pPr>
                              <w:pStyle w:val="ContentsBox"/>
                              <w:rPr>
                                <w:rFonts w:ascii="Calibri Light" w:hAnsi="Calibri Light" w:cs="Calibri Light"/>
                                <w:b/>
                                <w:bCs/>
                                <w:color w:val="002060"/>
                              </w:rPr>
                            </w:pPr>
                            <w:r w:rsidRPr="00DA73EC">
                              <w:rPr>
                                <w:rFonts w:ascii="Calibri Light" w:hAnsi="Calibri Light" w:cs="Calibri Light"/>
                                <w:b/>
                                <w:bCs/>
                                <w:color w:val="002060"/>
                              </w:rPr>
                              <w:t>-</w:t>
                            </w:r>
                            <w:r w:rsidR="0053719F">
                              <w:rPr>
                                <w:rFonts w:ascii="Calibri Light" w:hAnsi="Calibri Light" w:cs="Calibri Light"/>
                                <w:b/>
                                <w:bCs/>
                                <w:color w:val="002060"/>
                              </w:rPr>
                              <w:t xml:space="preserve"> </w:t>
                            </w:r>
                            <w:r w:rsidRPr="00DA73EC">
                              <w:rPr>
                                <w:rFonts w:ascii="Calibri Light" w:hAnsi="Calibri Light" w:cs="Calibri Light"/>
                                <w:b/>
                                <w:bCs/>
                                <w:color w:val="002060"/>
                              </w:rPr>
                              <w:t xml:space="preserve">Premium submissions due </w:t>
                            </w:r>
                          </w:p>
                          <w:p w14:paraId="09642C4D" w14:textId="69B521E0" w:rsidR="00EB3341" w:rsidRPr="00EB3341" w:rsidRDefault="00EB3341" w:rsidP="00352711">
                            <w:pPr>
                              <w:pStyle w:val="ContentsBox"/>
                              <w:rPr>
                                <w:color w:val="002060"/>
                              </w:rPr>
                            </w:pPr>
                            <w:r w:rsidRPr="00EB3341">
                              <w:rPr>
                                <w:color w:val="002060"/>
                              </w:rPr>
                              <w:t>-</w:t>
                            </w:r>
                            <w:r w:rsidR="0053719F">
                              <w:rPr>
                                <w:color w:val="002060"/>
                              </w:rPr>
                              <w:t xml:space="preserve"> </w:t>
                            </w:r>
                            <w:r w:rsidRPr="00EB3341">
                              <w:rPr>
                                <w:color w:val="002060"/>
                              </w:rPr>
                              <w:t>Q&amp;A</w:t>
                            </w:r>
                          </w:p>
                          <w:p w14:paraId="3B24D112" w14:textId="77777777" w:rsidR="007707DF" w:rsidRPr="00352711" w:rsidRDefault="007707DF" w:rsidP="00352711">
                            <w:pPr>
                              <w:pStyle w:val="ContentsBox"/>
                            </w:pPr>
                          </w:p>
                          <w:p w14:paraId="0E758525" w14:textId="77777777" w:rsidR="00352711" w:rsidRDefault="00352711" w:rsidP="00352711">
                            <w:pPr>
                              <w:pStyle w:val="ContentsBox"/>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C83A7" id="Text Box 9" o:spid="_x0000_s1027" type="#_x0000_t202" style="position:absolute;margin-left:-29.25pt;margin-top:-28.8pt;width:169.3pt;height:276.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" filled="f" stroked="f" strokeweight=".5pt">
                <v:textbox inset="0,0">
                  <w:txbxContent>
                    <w:p w14:paraId="04D47D30" w14:textId="2AEE2A5C" w:rsidR="007707DF" w:rsidRPr="00C1611E" w:rsidRDefault="0080740F" w:rsidP="00C1611E">
                      <w:pPr>
                        <w:pStyle w:val="ContentsBox"/>
                        <w:rPr>
                          <w:rFonts w:ascii="Calibri Light" w:hAnsi="Calibri Light" w:cs="Calibri Light"/>
                          <w:b/>
                          <w:bCs/>
                          <w:color w:val="002060"/>
                        </w:rPr>
                      </w:pPr>
                      <w:r>
                        <w:rPr>
                          <w:b/>
                          <w:bCs/>
                        </w:rPr>
                        <w:t>-</w:t>
                      </w:r>
                      <w:r w:rsidR="0053719F">
                        <w:rPr>
                          <w:b/>
                          <w:bCs/>
                        </w:rPr>
                        <w:t xml:space="preserve"> </w:t>
                      </w:r>
                      <w:r w:rsidR="002D4D1B" w:rsidRPr="00C1611E">
                        <w:rPr>
                          <w:rFonts w:ascii="Calibri Light" w:hAnsi="Calibri Light" w:cs="Calibri Light"/>
                          <w:b/>
                          <w:bCs/>
                          <w:color w:val="002060"/>
                        </w:rPr>
                        <w:t>Cyclone bill passes Lower House</w:t>
                      </w:r>
                    </w:p>
                    <w:p w14:paraId="66D35435" w14:textId="0DDBDF45" w:rsidR="007707DF" w:rsidRPr="00C1611E" w:rsidRDefault="0080740F" w:rsidP="00C1611E">
                      <w:pPr>
                        <w:pStyle w:val="ContentsBox"/>
                        <w:rPr>
                          <w:rFonts w:ascii="Calibri Light" w:hAnsi="Calibri Light" w:cs="Calibri Light"/>
                          <w:b/>
                          <w:bCs/>
                          <w:color w:val="002060"/>
                        </w:rPr>
                      </w:pPr>
                      <w:r w:rsidRPr="00C1611E">
                        <w:rPr>
                          <w:rFonts w:ascii="Calibri Light" w:hAnsi="Calibri Light" w:cs="Calibri Light"/>
                          <w:b/>
                          <w:bCs/>
                          <w:color w:val="002060"/>
                        </w:rPr>
                        <w:t>-</w:t>
                      </w:r>
                      <w:r w:rsidR="0053719F">
                        <w:rPr>
                          <w:rFonts w:ascii="Calibri Light" w:hAnsi="Calibri Light" w:cs="Calibri Light"/>
                          <w:b/>
                          <w:bCs/>
                          <w:color w:val="002060"/>
                        </w:rPr>
                        <w:t xml:space="preserve"> </w:t>
                      </w:r>
                      <w:r w:rsidR="002D4D1B" w:rsidRPr="00C1611E">
                        <w:rPr>
                          <w:rFonts w:ascii="Calibri Light" w:hAnsi="Calibri Light" w:cs="Calibri Light"/>
                          <w:b/>
                          <w:bCs/>
                          <w:color w:val="002060"/>
                        </w:rPr>
                        <w:t xml:space="preserve">2022 retrocession program </w:t>
                      </w:r>
                      <w:proofErr w:type="spellStart"/>
                      <w:r w:rsidR="00C1611E" w:rsidRPr="00C1611E">
                        <w:rPr>
                          <w:rFonts w:ascii="Calibri Light" w:hAnsi="Calibri Light" w:cs="Calibri Light"/>
                          <w:b/>
                          <w:bCs/>
                          <w:color w:val="002060"/>
                        </w:rPr>
                        <w:t>finali</w:t>
                      </w:r>
                      <w:r w:rsidR="00C1611E">
                        <w:rPr>
                          <w:rFonts w:ascii="Calibri Light" w:hAnsi="Calibri Light" w:cs="Calibri Light"/>
                          <w:b/>
                          <w:bCs/>
                          <w:color w:val="002060"/>
                        </w:rPr>
                        <w:t>s</w:t>
                      </w:r>
                      <w:r w:rsidR="00C1611E" w:rsidRPr="00C1611E">
                        <w:rPr>
                          <w:rFonts w:ascii="Calibri Light" w:hAnsi="Calibri Light" w:cs="Calibri Light"/>
                          <w:b/>
                          <w:bCs/>
                          <w:color w:val="002060"/>
                        </w:rPr>
                        <w:t>ed</w:t>
                      </w:r>
                      <w:proofErr w:type="spellEnd"/>
                    </w:p>
                    <w:p w14:paraId="62F3655F" w14:textId="4711175C" w:rsidR="00C1611E" w:rsidRPr="00C1611E" w:rsidRDefault="00C1611E" w:rsidP="00C1611E">
                      <w:pPr>
                        <w:pStyle w:val="ContentsBox"/>
                        <w:rPr>
                          <w:rFonts w:ascii="Calibri Light" w:hAnsi="Calibri Light" w:cs="Calibri Light"/>
                          <w:b/>
                          <w:bCs/>
                          <w:color w:val="002060"/>
                        </w:rPr>
                      </w:pPr>
                      <w:r w:rsidRPr="00C1611E">
                        <w:rPr>
                          <w:rFonts w:ascii="Calibri Light" w:hAnsi="Calibri Light" w:cs="Calibri Light"/>
                          <w:b/>
                          <w:bCs/>
                          <w:color w:val="002060"/>
                        </w:rPr>
                        <w:t>-</w:t>
                      </w:r>
                      <w:r w:rsidR="0053719F">
                        <w:rPr>
                          <w:rFonts w:ascii="Calibri Light" w:hAnsi="Calibri Light" w:cs="Calibri Light"/>
                          <w:b/>
                          <w:bCs/>
                          <w:color w:val="002060"/>
                        </w:rPr>
                        <w:t xml:space="preserve"> </w:t>
                      </w:r>
                      <w:r w:rsidRPr="00C1611E">
                        <w:rPr>
                          <w:rFonts w:ascii="Calibri Light" w:hAnsi="Calibri Light" w:cs="Calibri Light"/>
                          <w:b/>
                          <w:bCs/>
                          <w:color w:val="002060"/>
                        </w:rPr>
                        <w:t xml:space="preserve">Appointment of Chief Claims and Customer Officer </w:t>
                      </w:r>
                    </w:p>
                    <w:p w14:paraId="545250D1" w14:textId="75B9EE39" w:rsidR="001A0D72" w:rsidRPr="00DA73EC" w:rsidRDefault="0080740F" w:rsidP="00C1611E">
                      <w:pPr>
                        <w:pStyle w:val="ContentsBox"/>
                        <w:rPr>
                          <w:rFonts w:ascii="Calibri Light" w:hAnsi="Calibri Light" w:cs="Calibri Light"/>
                          <w:b/>
                          <w:bCs/>
                          <w:color w:val="002060"/>
                        </w:rPr>
                      </w:pPr>
                      <w:r w:rsidRPr="00DA73EC">
                        <w:rPr>
                          <w:rFonts w:ascii="Calibri Light" w:hAnsi="Calibri Light" w:cs="Calibri Light"/>
                          <w:b/>
                          <w:bCs/>
                          <w:color w:val="002060"/>
                        </w:rPr>
                        <w:t>-</w:t>
                      </w:r>
                      <w:r w:rsidR="0053719F">
                        <w:rPr>
                          <w:rFonts w:ascii="Calibri Light" w:hAnsi="Calibri Light" w:cs="Calibri Light"/>
                          <w:b/>
                          <w:bCs/>
                          <w:color w:val="002060"/>
                        </w:rPr>
                        <w:t xml:space="preserve"> </w:t>
                      </w:r>
                      <w:r w:rsidR="00E67A97" w:rsidRPr="00DA73EC">
                        <w:rPr>
                          <w:rFonts w:ascii="Calibri Light" w:hAnsi="Calibri Light" w:cs="Calibri Light"/>
                          <w:b/>
                          <w:bCs/>
                          <w:color w:val="002060"/>
                        </w:rPr>
                        <w:t xml:space="preserve">Register for </w:t>
                      </w:r>
                      <w:r w:rsidR="00572361" w:rsidRPr="00DA73EC">
                        <w:rPr>
                          <w:rFonts w:ascii="Calibri Light" w:hAnsi="Calibri Light" w:cs="Calibri Light"/>
                          <w:b/>
                          <w:bCs/>
                          <w:color w:val="002060"/>
                        </w:rPr>
                        <w:t xml:space="preserve">2022 IFTRIP </w:t>
                      </w:r>
                      <w:r w:rsidR="00E67A97" w:rsidRPr="00DA73EC">
                        <w:rPr>
                          <w:rFonts w:ascii="Calibri Light" w:hAnsi="Calibri Light" w:cs="Calibri Light"/>
                          <w:b/>
                          <w:bCs/>
                          <w:color w:val="002060"/>
                        </w:rPr>
                        <w:t>Livestream</w:t>
                      </w:r>
                    </w:p>
                    <w:p w14:paraId="74F33A6A" w14:textId="78F4FDAF" w:rsidR="007515CA" w:rsidRPr="00DA73EC" w:rsidRDefault="00EB3341" w:rsidP="00352711">
                      <w:pPr>
                        <w:pStyle w:val="ContentsBox"/>
                        <w:rPr>
                          <w:rFonts w:ascii="Calibri Light" w:hAnsi="Calibri Light" w:cs="Calibri Light"/>
                          <w:b/>
                          <w:bCs/>
                          <w:color w:val="002060"/>
                        </w:rPr>
                      </w:pPr>
                      <w:r w:rsidRPr="00DA73EC">
                        <w:rPr>
                          <w:rFonts w:ascii="Calibri Light" w:hAnsi="Calibri Light" w:cs="Calibri Light"/>
                          <w:b/>
                          <w:bCs/>
                          <w:color w:val="002060"/>
                        </w:rPr>
                        <w:t>-</w:t>
                      </w:r>
                      <w:r w:rsidR="0053719F">
                        <w:rPr>
                          <w:rFonts w:ascii="Calibri Light" w:hAnsi="Calibri Light" w:cs="Calibri Light"/>
                          <w:b/>
                          <w:bCs/>
                          <w:color w:val="002060"/>
                        </w:rPr>
                        <w:t xml:space="preserve"> </w:t>
                      </w:r>
                      <w:r w:rsidRPr="00DA73EC">
                        <w:rPr>
                          <w:rFonts w:ascii="Calibri Light" w:hAnsi="Calibri Light" w:cs="Calibri Light"/>
                          <w:b/>
                          <w:bCs/>
                          <w:color w:val="002060"/>
                        </w:rPr>
                        <w:t xml:space="preserve">Premium submissions due </w:t>
                      </w:r>
                    </w:p>
                    <w:p w14:paraId="09642C4D" w14:textId="69B521E0" w:rsidR="00EB3341" w:rsidRPr="00EB3341" w:rsidRDefault="00EB3341" w:rsidP="00352711">
                      <w:pPr>
                        <w:pStyle w:val="ContentsBox"/>
                        <w:rPr>
                          <w:color w:val="002060"/>
                        </w:rPr>
                      </w:pPr>
                      <w:r w:rsidRPr="00EB3341">
                        <w:rPr>
                          <w:color w:val="002060"/>
                        </w:rPr>
                        <w:t>-</w:t>
                      </w:r>
                      <w:r w:rsidR="0053719F">
                        <w:rPr>
                          <w:color w:val="002060"/>
                        </w:rPr>
                        <w:t xml:space="preserve"> </w:t>
                      </w:r>
                      <w:r w:rsidRPr="00EB3341">
                        <w:rPr>
                          <w:color w:val="002060"/>
                        </w:rPr>
                        <w:t>Q&amp;A</w:t>
                      </w:r>
                    </w:p>
                    <w:p w14:paraId="3B24D112" w14:textId="77777777" w:rsidR="007707DF" w:rsidRPr="00352711" w:rsidRDefault="007707DF" w:rsidP="00352711">
                      <w:pPr>
                        <w:pStyle w:val="ContentsBox"/>
                      </w:pPr>
                    </w:p>
                    <w:p w14:paraId="0E758525" w14:textId="77777777" w:rsidR="00352711" w:rsidRDefault="00352711" w:rsidP="00352711">
                      <w:pPr>
                        <w:pStyle w:val="ContentsBox"/>
                      </w:pPr>
                    </w:p>
                  </w:txbxContent>
                </v:textbox>
              </v:shape>
            </w:pict>
          </mc:Fallback>
        </mc:AlternateContent>
      </w:r>
      <w:r w:rsidR="00F024FF">
        <w:rPr>
          <w:noProof/>
        </w:rPr>
        <mc:AlternateContent>
          <mc:Choice Requires="wps">
            <w:drawing>
              <wp:anchor distT="0" distB="0" distL="114300" distR="114300" simplePos="0" relativeHeight="251659264" behindDoc="0" locked="0" layoutInCell="1" allowOverlap="1" wp14:anchorId="75010084" wp14:editId="0076110D">
                <wp:simplePos x="0" y="0"/>
                <wp:positionH relativeFrom="column">
                  <wp:posOffset>4808509</wp:posOffset>
                </wp:positionH>
                <wp:positionV relativeFrom="paragraph">
                  <wp:posOffset>-1176655</wp:posOffset>
                </wp:positionV>
                <wp:extent cx="181864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18640" cy="304800"/>
                        </a:xfrm>
                        <a:prstGeom prst="rect">
                          <a:avLst/>
                        </a:prstGeom>
                        <a:solidFill>
                          <a:schemeClr val="lt1"/>
                        </a:solidFill>
                        <a:ln w="6350">
                          <a:noFill/>
                        </a:ln>
                      </wps:spPr>
                      <wps:txbx>
                        <w:txbxContent>
                          <w:p w14:paraId="5C5AEBAB" w14:textId="5FE0B344" w:rsidR="00326995" w:rsidRPr="00895849" w:rsidRDefault="00F024FF" w:rsidP="00895849">
                            <w:pPr>
                              <w:pStyle w:val="ContentsBox"/>
                              <w:jc w:val="right"/>
                            </w:pPr>
                            <w:r>
                              <w:t>March</w:t>
                            </w:r>
                            <w:r w:rsidR="00864A06">
                              <w:t xml:space="preserve"> </w:t>
                            </w:r>
                            <w:r w:rsidR="000905FA">
                              <w:t>202</w:t>
                            </w:r>
                            <w:r w:rsidR="00390EDA">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010084" id="Text Box 2" o:spid="_x0000_s1028" type="#_x0000_t202" style="position:absolute;margin-left:378.6pt;margin-top:-92.65pt;width:143.2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" fillcolor="white [3201]" stroked="f" strokeweight=".5pt">
                <v:textbox>
                  <w:txbxContent>
                    <w:p w14:paraId="5C5AEBAB" w14:textId="5FE0B344" w:rsidR="00326995" w:rsidRPr="00895849" w:rsidRDefault="00F024FF" w:rsidP="00895849">
                      <w:pPr>
                        <w:pStyle w:val="ContentsBox"/>
                        <w:jc w:val="right"/>
                      </w:pPr>
                      <w:r>
                        <w:t>March</w:t>
                      </w:r>
                      <w:r w:rsidR="00864A06">
                        <w:t xml:space="preserve"> </w:t>
                      </w:r>
                      <w:r w:rsidR="000905FA">
                        <w:t>202</w:t>
                      </w:r>
                      <w:r w:rsidR="00390EDA">
                        <w:t>2</w:t>
                      </w:r>
                    </w:p>
                  </w:txbxContent>
                </v:textbox>
              </v:shape>
            </w:pict>
          </mc:Fallback>
        </mc:AlternateContent>
      </w:r>
      <w:r w:rsidR="00B861E8">
        <w:rPr>
          <w:noProof/>
        </w:rPr>
        <mc:AlternateContent>
          <mc:Choice Requires="wps">
            <w:drawing>
              <wp:anchor distT="0" distB="0" distL="114300" distR="114300" simplePos="0" relativeHeight="251658242" behindDoc="0" locked="0" layoutInCell="1" allowOverlap="1" wp14:anchorId="719F2BC7" wp14:editId="025F67FC">
                <wp:simplePos x="0" y="0"/>
                <wp:positionH relativeFrom="column">
                  <wp:posOffset>3088640</wp:posOffset>
                </wp:positionH>
                <wp:positionV relativeFrom="paragraph">
                  <wp:posOffset>-35348</wp:posOffset>
                </wp:positionV>
                <wp:extent cx="3378200" cy="2286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78200" cy="228600"/>
                        </a:xfrm>
                        <a:prstGeom prst="rect">
                          <a:avLst/>
                        </a:prstGeom>
                        <a:noFill/>
                        <a:ln w="6350">
                          <a:noFill/>
                        </a:ln>
                      </wps:spPr>
                      <wps:txbx>
                        <w:txbxContent>
                          <w:p w14:paraId="003B67DF" w14:textId="77777777" w:rsidR="00433078" w:rsidRPr="00AD70B5" w:rsidRDefault="00433078" w:rsidP="00433078">
                            <w:pPr>
                              <w:pStyle w:val="HeadingOne"/>
                              <w:rPr>
                                <w:rFonts w:ascii="Calibri Light" w:hAnsi="Calibri Light" w:cs="Calibri Light"/>
                                <w:b/>
                                <w:bCs/>
                                <w:sz w:val="24"/>
                                <w:szCs w:val="24"/>
                              </w:rPr>
                            </w:pPr>
                            <w:r w:rsidRPr="00AD70B5">
                              <w:rPr>
                                <w:rFonts w:ascii="Calibri Light" w:hAnsi="Calibri Light" w:cs="Calibri Light"/>
                                <w:b/>
                                <w:bCs/>
                                <w:sz w:val="24"/>
                                <w:szCs w:val="24"/>
                              </w:rPr>
                              <w:t xml:space="preserve">Welcome to the </w:t>
                            </w:r>
                            <w:r w:rsidR="00A56E0E" w:rsidRPr="00AD70B5">
                              <w:rPr>
                                <w:rFonts w:ascii="Calibri Light" w:hAnsi="Calibri Light" w:cs="Calibri Light"/>
                                <w:b/>
                                <w:bCs/>
                                <w:sz w:val="24"/>
                                <w:szCs w:val="24"/>
                              </w:rPr>
                              <w:t>Autumn</w:t>
                            </w:r>
                            <w:r w:rsidRPr="00AD70B5">
                              <w:rPr>
                                <w:rFonts w:ascii="Calibri Light" w:hAnsi="Calibri Light" w:cs="Calibri Light"/>
                                <w:b/>
                                <w:bCs/>
                                <w:sz w:val="24"/>
                                <w:szCs w:val="24"/>
                              </w:rPr>
                              <w:t xml:space="preserve"> edition of our newsletter.</w:t>
                            </w:r>
                          </w:p>
                          <w:p w14:paraId="020C9255" w14:textId="77777777" w:rsidR="00433078" w:rsidRDefault="00433078"/>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anchor>
            </w:drawing>
          </mc:Choice>
          <mc:Fallback>
            <w:pict>
              <v:shape w14:anchorId="719F2BC7" id="Text Box 12" o:spid="_x0000_s1029" type="#_x0000_t202" style="position:absolute;margin-left:243.2pt;margin-top:-2.8pt;width:266pt;height:18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" filled="f" stroked="f" strokeweight=".5pt">
                <v:textbox inset="0,0,,0">
                  <w:txbxContent>
                    <w:p w14:paraId="003B67DF" w14:textId="77777777" w:rsidR="00433078" w:rsidRPr="00AD70B5" w:rsidRDefault="00433078" w:rsidP="00433078">
                      <w:pPr>
                        <w:pStyle w:val="HeadingOne"/>
                        <w:rPr>
                          <w:rFonts w:ascii="Calibri Light" w:hAnsi="Calibri Light" w:cs="Calibri Light"/>
                          <w:b/>
                          <w:bCs/>
                          <w:sz w:val="24"/>
                          <w:szCs w:val="24"/>
                        </w:rPr>
                      </w:pPr>
                      <w:r w:rsidRPr="00AD70B5">
                        <w:rPr>
                          <w:rFonts w:ascii="Calibri Light" w:hAnsi="Calibri Light" w:cs="Calibri Light"/>
                          <w:b/>
                          <w:bCs/>
                          <w:sz w:val="24"/>
                          <w:szCs w:val="24"/>
                        </w:rPr>
                        <w:t xml:space="preserve">Welcome to the </w:t>
                      </w:r>
                      <w:r w:rsidR="00A56E0E" w:rsidRPr="00AD70B5">
                        <w:rPr>
                          <w:rFonts w:ascii="Calibri Light" w:hAnsi="Calibri Light" w:cs="Calibri Light"/>
                          <w:b/>
                          <w:bCs/>
                          <w:sz w:val="24"/>
                          <w:szCs w:val="24"/>
                        </w:rPr>
                        <w:t>Autumn</w:t>
                      </w:r>
                      <w:r w:rsidRPr="00AD70B5">
                        <w:rPr>
                          <w:rFonts w:ascii="Calibri Light" w:hAnsi="Calibri Light" w:cs="Calibri Light"/>
                          <w:b/>
                          <w:bCs/>
                          <w:sz w:val="24"/>
                          <w:szCs w:val="24"/>
                        </w:rPr>
                        <w:t xml:space="preserve"> edition of our newsletter.</w:t>
                      </w:r>
                    </w:p>
                    <w:p w14:paraId="020C9255" w14:textId="77777777" w:rsidR="00433078" w:rsidRDefault="00433078"/>
                  </w:txbxContent>
                </v:textbox>
              </v:shape>
            </w:pict>
          </mc:Fallback>
        </mc:AlternateContent>
      </w:r>
    </w:p>
    <w:p w14:paraId="5FC80892" w14:textId="6D462ED3" w:rsidR="00614DE4" w:rsidRPr="00AD70B5" w:rsidRDefault="00065B2E" w:rsidP="00614DE4">
      <w:pPr>
        <w:pStyle w:val="HeadingTwo"/>
        <w:rPr>
          <w:rFonts w:ascii="Calibri Light" w:hAnsi="Calibri Light" w:cs="Calibri Light"/>
          <w:b/>
          <w:bCs/>
          <w:color w:val="000000"/>
          <w:sz w:val="20"/>
          <w:szCs w:val="20"/>
          <w:lang w:val="en-GB"/>
        </w:rPr>
      </w:pPr>
      <w:r w:rsidRPr="00AD70B5">
        <w:rPr>
          <w:rFonts w:ascii="Calibri Light" w:hAnsi="Calibri Light" w:cs="Calibri Light"/>
          <w:b/>
          <w:bCs/>
          <w:noProof/>
        </w:rPr>
        <w:lastRenderedPageBreak/>
        <w:drawing>
          <wp:anchor distT="0" distB="0" distL="114300" distR="114300" simplePos="0" relativeHeight="251658243" behindDoc="1" locked="0" layoutInCell="1" allowOverlap="1" wp14:anchorId="2124D73C" wp14:editId="64390D0E">
            <wp:simplePos x="0" y="0"/>
            <wp:positionH relativeFrom="page">
              <wp:posOffset>3782695</wp:posOffset>
            </wp:positionH>
            <wp:positionV relativeFrom="margin">
              <wp:posOffset>-136072</wp:posOffset>
            </wp:positionV>
            <wp:extent cx="3127375" cy="756557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TC-ShadedBox.jpg"/>
                    <pic:cNvPicPr/>
                  </pic:nvPicPr>
                  <pic:blipFill>
                    <a:blip r:embed="rId18"/>
                    <a:stretch>
                      <a:fillRect/>
                    </a:stretch>
                  </pic:blipFill>
                  <pic:spPr>
                    <a:xfrm>
                      <a:off x="0" y="0"/>
                      <a:ext cx="3127375" cy="7565572"/>
                    </a:xfrm>
                    <a:prstGeom prst="rect">
                      <a:avLst/>
                    </a:prstGeom>
                  </pic:spPr>
                </pic:pic>
              </a:graphicData>
            </a:graphic>
            <wp14:sizeRelH relativeFrom="margin">
              <wp14:pctWidth>0</wp14:pctWidth>
            </wp14:sizeRelH>
            <wp14:sizeRelV relativeFrom="margin">
              <wp14:pctHeight>0</wp14:pctHeight>
            </wp14:sizeRelV>
          </wp:anchor>
        </w:drawing>
      </w:r>
      <w:r w:rsidR="00DA0157" w:rsidRPr="00AD70B5">
        <w:rPr>
          <w:rFonts w:ascii="Calibri Light" w:hAnsi="Calibri Light" w:cs="Calibri Light"/>
          <w:b/>
          <w:bCs/>
          <w:lang w:val="en-GB"/>
        </w:rPr>
        <w:t xml:space="preserve">Cyclone Pool bill passes Lower House </w:t>
      </w:r>
    </w:p>
    <w:p w14:paraId="17FDB34A" w14:textId="3E91DE28" w:rsidR="00F15AB2" w:rsidRDefault="00380C25" w:rsidP="00D05379">
      <w:pPr>
        <w:pStyle w:val="BodyCopy"/>
      </w:pPr>
      <w:r w:rsidRPr="00380C25">
        <w:t xml:space="preserve">The </w:t>
      </w:r>
      <w:r w:rsidR="007A6CE0" w:rsidRPr="00AD443D">
        <w:rPr>
          <w:rFonts w:eastAsia="Calibri" w:cs="Calibri Light"/>
          <w:i/>
          <w:iCs/>
          <w:color w:val="auto"/>
          <w:sz w:val="21"/>
        </w:rPr>
        <w:t>Treasury Laws Amendment (Cyclone and Flood Damage Reinsurance Pool) Bill 2022</w:t>
      </w:r>
      <w:r w:rsidR="000D6B0F">
        <w:rPr>
          <w:rFonts w:ascii="Calibri" w:eastAsia="Calibri" w:hAnsi="Calibri" w:cs="Times New Roman"/>
          <w:color w:val="auto"/>
          <w:sz w:val="21"/>
        </w:rPr>
        <w:t xml:space="preserve"> </w:t>
      </w:r>
      <w:r>
        <w:t xml:space="preserve">has </w:t>
      </w:r>
      <w:r w:rsidRPr="00380C25">
        <w:t>passed the House of Representatives</w:t>
      </w:r>
      <w:r w:rsidR="000D6B0F">
        <w:t>.</w:t>
      </w:r>
    </w:p>
    <w:p w14:paraId="2BE1788B" w14:textId="17169696" w:rsidR="00B4208A" w:rsidRPr="00B4208A" w:rsidRDefault="0047738F" w:rsidP="0047738F">
      <w:pPr>
        <w:pStyle w:val="BodyCopy"/>
      </w:pPr>
      <w:r>
        <w:rPr>
          <w:noProof/>
        </w:rPr>
        <w:drawing>
          <wp:anchor distT="0" distB="0" distL="114300" distR="114300" simplePos="0" relativeHeight="251659270" behindDoc="0" locked="0" layoutInCell="1" allowOverlap="1" wp14:anchorId="6236046B" wp14:editId="15CED543">
            <wp:simplePos x="0" y="0"/>
            <wp:positionH relativeFrom="column">
              <wp:posOffset>-1905</wp:posOffset>
            </wp:positionH>
            <wp:positionV relativeFrom="page">
              <wp:posOffset>2258695</wp:posOffset>
            </wp:positionV>
            <wp:extent cx="1882775" cy="1320800"/>
            <wp:effectExtent l="0" t="0" r="3175" b="0"/>
            <wp:wrapSquare wrapText="bothSides"/>
            <wp:docPr id="1" name="Picture 1" descr="A picture containing dog,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og, laying&#10;&#10;Description automatically generated"/>
                    <pic:cNvPicPr/>
                  </pic:nvPicPr>
                  <pic:blipFill>
                    <a:blip r:embed="rId19"/>
                    <a:stretch>
                      <a:fillRect/>
                    </a:stretch>
                  </pic:blipFill>
                  <pic:spPr>
                    <a:xfrm>
                      <a:off x="0" y="0"/>
                      <a:ext cx="1882775" cy="1320800"/>
                    </a:xfrm>
                    <a:prstGeom prst="rect">
                      <a:avLst/>
                    </a:prstGeom>
                  </pic:spPr>
                </pic:pic>
              </a:graphicData>
            </a:graphic>
            <wp14:sizeRelH relativeFrom="page">
              <wp14:pctWidth>0</wp14:pctWidth>
            </wp14:sizeRelH>
            <wp14:sizeRelV relativeFrom="page">
              <wp14:pctHeight>0</wp14:pctHeight>
            </wp14:sizeRelV>
          </wp:anchor>
        </w:drawing>
      </w:r>
      <w:r w:rsidR="00B4208A" w:rsidRPr="00B4208A">
        <w:rPr>
          <w:rFonts w:eastAsia="Calibri" w:cs="Calibri Light"/>
          <w:szCs w:val="20"/>
          <w:lang w:val="en-AU"/>
        </w:rPr>
        <w:t xml:space="preserve">Between now and late March, </w:t>
      </w:r>
      <w:r w:rsidR="00E82BFD">
        <w:rPr>
          <w:rFonts w:eastAsia="Calibri" w:cs="Calibri Light"/>
          <w:szCs w:val="20"/>
          <w:lang w:val="en-AU"/>
        </w:rPr>
        <w:t xml:space="preserve">the </w:t>
      </w:r>
      <w:r w:rsidR="00E82BFD" w:rsidRPr="00E82BFD">
        <w:rPr>
          <w:rFonts w:eastAsia="Calibri" w:cs="Calibri Light"/>
          <w:szCs w:val="20"/>
        </w:rPr>
        <w:t>Senate Economics Legislation Committee</w:t>
      </w:r>
      <w:r w:rsidR="00B4208A" w:rsidRPr="00B4208A">
        <w:rPr>
          <w:rFonts w:eastAsia="Calibri" w:cs="Calibri Light"/>
          <w:szCs w:val="20"/>
          <w:lang w:val="en-AU"/>
        </w:rPr>
        <w:t xml:space="preserve"> will review the Bill.</w:t>
      </w:r>
    </w:p>
    <w:p w14:paraId="55E8C1B4" w14:textId="013DAFDA" w:rsidR="000D0080" w:rsidRDefault="00EC4CA7" w:rsidP="00064294">
      <w:pPr>
        <w:pStyle w:val="BodyCopy"/>
        <w:rPr>
          <w:rFonts w:eastAsia="Calibri" w:cs="Calibri Light"/>
          <w:color w:val="auto"/>
          <w:szCs w:val="20"/>
          <w:lang w:val="en-AU"/>
        </w:rPr>
      </w:pPr>
      <w:r w:rsidRPr="00EC4CA7">
        <w:rPr>
          <w:rFonts w:eastAsia="Calibri" w:cs="Calibri Light"/>
          <w:color w:val="auto"/>
          <w:szCs w:val="20"/>
        </w:rPr>
        <w:t>On 4 May 2021, the Government announced its intention to establish a reinsurance pool for cyclones and related flood damage, to commence from 1</w:t>
      </w:r>
      <w:r w:rsidR="00716109">
        <w:rPr>
          <w:rFonts w:eastAsia="Calibri" w:cs="Calibri Light"/>
          <w:color w:val="auto"/>
          <w:szCs w:val="20"/>
        </w:rPr>
        <w:t xml:space="preserve"> </w:t>
      </w:r>
      <w:r w:rsidRPr="00EC4CA7">
        <w:rPr>
          <w:rFonts w:eastAsia="Calibri" w:cs="Calibri Light"/>
          <w:color w:val="auto"/>
          <w:szCs w:val="20"/>
        </w:rPr>
        <w:t>July</w:t>
      </w:r>
      <w:r w:rsidR="00716109">
        <w:rPr>
          <w:rFonts w:eastAsia="Calibri" w:cs="Calibri Light"/>
          <w:color w:val="auto"/>
          <w:szCs w:val="20"/>
        </w:rPr>
        <w:t xml:space="preserve"> </w:t>
      </w:r>
      <w:r w:rsidRPr="00EC4CA7">
        <w:rPr>
          <w:rFonts w:eastAsia="Calibri" w:cs="Calibri Light"/>
          <w:color w:val="auto"/>
          <w:szCs w:val="20"/>
        </w:rPr>
        <w:t>2022</w:t>
      </w:r>
      <w:r>
        <w:rPr>
          <w:rFonts w:eastAsia="Calibri" w:cs="Calibri Light"/>
          <w:color w:val="auto"/>
          <w:szCs w:val="20"/>
        </w:rPr>
        <w:t>.</w:t>
      </w:r>
    </w:p>
    <w:p w14:paraId="65C38A6E" w14:textId="5FBE4957" w:rsidR="00064294" w:rsidRPr="00064294" w:rsidRDefault="00924E8F" w:rsidP="00064294">
      <w:pPr>
        <w:pStyle w:val="BodyCopy"/>
        <w:rPr>
          <w:rFonts w:eastAsia="Calibri" w:cs="Calibri Light"/>
          <w:szCs w:val="20"/>
          <w:lang w:val="en-AU"/>
        </w:rPr>
      </w:pPr>
      <w:r>
        <w:rPr>
          <w:rFonts w:eastAsia="Calibri" w:cs="Calibri Light"/>
          <w:color w:val="auto"/>
          <w:szCs w:val="20"/>
          <w:lang w:val="en-AU"/>
        </w:rPr>
        <w:t xml:space="preserve">The </w:t>
      </w:r>
      <w:r w:rsidR="00064294" w:rsidRPr="00064294">
        <w:rPr>
          <w:rFonts w:eastAsia="Calibri" w:cs="Calibri Light"/>
          <w:szCs w:val="20"/>
          <w:lang w:val="en-AU"/>
        </w:rPr>
        <w:t xml:space="preserve">reinsurance pool will be backed by a $10 billion annually reinstated Commonwealth guarantee and be administered by </w:t>
      </w:r>
      <w:r w:rsidR="00BB231E">
        <w:rPr>
          <w:rFonts w:eastAsia="Calibri" w:cs="Calibri Light"/>
          <w:szCs w:val="20"/>
          <w:lang w:val="en-AU"/>
        </w:rPr>
        <w:t xml:space="preserve">ARPC </w:t>
      </w:r>
      <w:r w:rsidR="00064294" w:rsidRPr="00064294">
        <w:rPr>
          <w:rFonts w:eastAsia="Calibri" w:cs="Calibri Light"/>
          <w:szCs w:val="20"/>
          <w:lang w:val="en-AU"/>
        </w:rPr>
        <w:t>from 1 July 2022.</w:t>
      </w:r>
    </w:p>
    <w:p w14:paraId="7BCFBA57" w14:textId="77777777" w:rsidR="00B71A9E" w:rsidRPr="00064294" w:rsidRDefault="00B71A9E" w:rsidP="00B71A9E">
      <w:pPr>
        <w:pStyle w:val="BodyCopy"/>
        <w:pBdr>
          <w:bottom w:val="single" w:sz="4" w:space="1" w:color="BB3B20" w:themeColor="accent1"/>
        </w:pBdr>
        <w:rPr>
          <w:rFonts w:eastAsia="Calibri" w:cs="Calibri Light"/>
          <w:szCs w:val="20"/>
          <w:lang w:val="en-AU"/>
        </w:rPr>
      </w:pPr>
    </w:p>
    <w:p w14:paraId="07DECF0F" w14:textId="77777777" w:rsidR="00064294" w:rsidRPr="00B4208A" w:rsidRDefault="00064294" w:rsidP="00B4208A">
      <w:pPr>
        <w:pStyle w:val="BodyCopy"/>
        <w:rPr>
          <w:rFonts w:cs="Calibri Light"/>
          <w:szCs w:val="20"/>
        </w:rPr>
      </w:pPr>
    </w:p>
    <w:p w14:paraId="53270D33" w14:textId="31A642F7" w:rsidR="00D05379" w:rsidRPr="0079793F" w:rsidRDefault="00257C7D" w:rsidP="00D05379">
      <w:pPr>
        <w:pStyle w:val="HeadingThree"/>
        <w:rPr>
          <w:lang w:val="en-GB"/>
        </w:rPr>
      </w:pPr>
      <w:r>
        <w:rPr>
          <w:lang w:val="en-GB"/>
        </w:rPr>
        <w:br w:type="column"/>
      </w:r>
      <w:r w:rsidR="0047738F" w:rsidRPr="0079793F">
        <w:rPr>
          <w:rFonts w:ascii="Calibri Light" w:hAnsi="Calibri Light" w:cs="Calibri Light"/>
          <w:b w:val="0"/>
          <w:bCs/>
          <w:lang w:val="en-GB"/>
        </w:rPr>
        <w:t>2022 retrocession program finalised</w:t>
      </w:r>
      <w:r w:rsidR="001F5792" w:rsidRPr="0079793F">
        <w:rPr>
          <w:rFonts w:ascii="Calibri Light" w:hAnsi="Calibri Light" w:cs="Calibri Light"/>
          <w:b w:val="0"/>
          <w:bCs/>
          <w:lang w:val="en-GB"/>
        </w:rPr>
        <w:t xml:space="preserve"> </w:t>
      </w:r>
    </w:p>
    <w:p w14:paraId="4916348C" w14:textId="19CB27B6" w:rsidR="0047738F" w:rsidRPr="0047738F" w:rsidRDefault="0047738F" w:rsidP="0047738F">
      <w:pPr>
        <w:pStyle w:val="BodyCopy"/>
        <w:rPr>
          <w:szCs w:val="20"/>
          <w:lang w:val="en-AU"/>
        </w:rPr>
      </w:pPr>
      <w:r w:rsidRPr="0047738F">
        <w:rPr>
          <w:szCs w:val="20"/>
          <w:lang w:val="en-AU"/>
        </w:rPr>
        <w:t xml:space="preserve">ARPC has renewed its </w:t>
      </w:r>
      <w:r w:rsidR="00295AAB">
        <w:rPr>
          <w:szCs w:val="20"/>
          <w:lang w:val="en-AU"/>
        </w:rPr>
        <w:t xml:space="preserve">terrorism </w:t>
      </w:r>
      <w:r w:rsidRPr="0047738F">
        <w:rPr>
          <w:szCs w:val="20"/>
          <w:lang w:val="en-AU"/>
        </w:rPr>
        <w:t>retrocession program for the 2022 calendar year.</w:t>
      </w:r>
    </w:p>
    <w:p w14:paraId="73EAACA2" w14:textId="77777777" w:rsidR="0047738F" w:rsidRPr="0047738F" w:rsidRDefault="0047738F" w:rsidP="0047738F">
      <w:pPr>
        <w:pStyle w:val="BodyCopy"/>
        <w:rPr>
          <w:szCs w:val="20"/>
          <w:lang w:val="en-AU"/>
        </w:rPr>
      </w:pPr>
      <w:r w:rsidRPr="0047738F">
        <w:rPr>
          <w:szCs w:val="20"/>
          <w:lang w:val="en-AU"/>
        </w:rPr>
        <w:t>The $3.475 billion retrocession program, plus ARPC’s net assets and the $10 billion Commonwealth guarantee, provides scheme capacity in the event of a declared terrorism incident against commercial and eligible property assets, of approximately $14 billion.  </w:t>
      </w:r>
    </w:p>
    <w:p w14:paraId="0CEDB186" w14:textId="77777777" w:rsidR="0047738F" w:rsidRPr="0047738F" w:rsidRDefault="0047738F" w:rsidP="0047738F">
      <w:pPr>
        <w:pStyle w:val="BodyCopy"/>
        <w:rPr>
          <w:szCs w:val="20"/>
          <w:lang w:val="en-AU"/>
        </w:rPr>
      </w:pPr>
      <w:r w:rsidRPr="0047738F">
        <w:rPr>
          <w:szCs w:val="20"/>
          <w:lang w:val="en-AU"/>
        </w:rPr>
        <w:t>“This year, ARPC worked with our reinsurance advisor AON to simplify the program by converting it to a full multi-year arrangement and renewing at expiring terms,” said Dr Chris Wallace, ARPC CEO.</w:t>
      </w:r>
    </w:p>
    <w:p w14:paraId="15C02019" w14:textId="77777777" w:rsidR="0047738F" w:rsidRPr="0047738F" w:rsidRDefault="0047738F" w:rsidP="0047738F">
      <w:pPr>
        <w:pStyle w:val="BodyCopy"/>
        <w:rPr>
          <w:szCs w:val="20"/>
          <w:lang w:val="en-AU"/>
        </w:rPr>
      </w:pPr>
      <w:r w:rsidRPr="0047738F">
        <w:rPr>
          <w:szCs w:val="20"/>
          <w:lang w:val="en-AU"/>
        </w:rPr>
        <w:t>“ARPC renewed its $3.475 billion retrocession with a $225 million excess, for the same price as 2021, which is an impressive result,” he said.</w:t>
      </w:r>
    </w:p>
    <w:p w14:paraId="069C1E53" w14:textId="77777777" w:rsidR="0047738F" w:rsidRPr="0047738F" w:rsidRDefault="0047738F" w:rsidP="0047738F">
      <w:pPr>
        <w:pStyle w:val="BodyCopy"/>
        <w:rPr>
          <w:szCs w:val="20"/>
          <w:lang w:val="en-AU"/>
        </w:rPr>
      </w:pPr>
      <w:r w:rsidRPr="0047738F">
        <w:rPr>
          <w:szCs w:val="20"/>
          <w:lang w:val="en-AU"/>
        </w:rPr>
        <w:t>The $3.475 billion retrocession program and ARPC’s net assets are the first layers of funding for claims in the event of a terrorism incident.  </w:t>
      </w:r>
    </w:p>
    <w:p w14:paraId="1C3237D2" w14:textId="21BF2E30" w:rsidR="001F5792" w:rsidRDefault="0047738F" w:rsidP="0047738F">
      <w:pPr>
        <w:pStyle w:val="BodyCopy"/>
        <w:rPr>
          <w:szCs w:val="20"/>
        </w:rPr>
      </w:pPr>
      <w:r w:rsidRPr="000A5A3F">
        <w:rPr>
          <w:szCs w:val="20"/>
          <w:lang w:val="en-AU"/>
        </w:rPr>
        <w:t>Dr Wallace and Chief Underwriting Officer, Michael Pennell PSM, met with over 50 reinsurers online in key global markets to negotiate th</w:t>
      </w:r>
      <w:r>
        <w:rPr>
          <w:szCs w:val="20"/>
        </w:rPr>
        <w:t xml:space="preserve">e 2022 program. </w:t>
      </w:r>
      <w:r w:rsidR="001F5792">
        <w:rPr>
          <w:szCs w:val="20"/>
        </w:rPr>
        <w:t xml:space="preserve"> </w:t>
      </w:r>
    </w:p>
    <w:p w14:paraId="3E5B9C56" w14:textId="3573A1D3" w:rsidR="00295AAB" w:rsidRDefault="00786EE3" w:rsidP="0047738F">
      <w:pPr>
        <w:pStyle w:val="BodyCopy"/>
        <w:rPr>
          <w:szCs w:val="20"/>
        </w:rPr>
      </w:pPr>
      <w:r>
        <w:rPr>
          <w:noProof/>
          <w:szCs w:val="20"/>
        </w:rPr>
        <w:drawing>
          <wp:inline distT="0" distB="0" distL="0" distR="0" wp14:anchorId="3013DB7E" wp14:editId="47D1F580">
            <wp:extent cx="2124000" cy="2196000"/>
            <wp:effectExtent l="152400" t="152400" r="353060" b="356870"/>
            <wp:docPr id="7" name="Picture 7"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imeline&#10;&#10;Description automatically generated"/>
                    <pic:cNvPicPr/>
                  </pic:nvPicPr>
                  <pic:blipFill>
                    <a:blip r:embed="rId20"/>
                    <a:stretch>
                      <a:fillRect/>
                    </a:stretch>
                  </pic:blipFill>
                  <pic:spPr>
                    <a:xfrm>
                      <a:off x="0" y="0"/>
                      <a:ext cx="2124000" cy="2196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D94220B" w14:textId="77777777" w:rsidR="0057570C" w:rsidRDefault="0057570C" w:rsidP="007D6FD1">
      <w:pPr>
        <w:pStyle w:val="BodyCopy"/>
        <w:rPr>
          <w:szCs w:val="20"/>
        </w:rPr>
      </w:pPr>
    </w:p>
    <w:p w14:paraId="46EAE706" w14:textId="77777777" w:rsidR="000A361B" w:rsidRDefault="000A361B" w:rsidP="000A361B">
      <w:pPr>
        <w:pStyle w:val="BodyCopy"/>
        <w:rPr>
          <w:szCs w:val="20"/>
        </w:rPr>
      </w:pPr>
    </w:p>
    <w:p w14:paraId="3CADA1A7" w14:textId="77777777" w:rsidR="00E82543" w:rsidRDefault="00E82543" w:rsidP="000A361B">
      <w:pPr>
        <w:pStyle w:val="BodyCopy"/>
        <w:rPr>
          <w:szCs w:val="20"/>
        </w:rPr>
      </w:pPr>
    </w:p>
    <w:p w14:paraId="41563374" w14:textId="77777777" w:rsidR="00153142" w:rsidRDefault="00153142" w:rsidP="00F46AFC">
      <w:pPr>
        <w:spacing w:line="276" w:lineRule="auto"/>
        <w:rPr>
          <w:rFonts w:ascii="Calibri" w:eastAsia="Calibri" w:hAnsi="Calibri" w:cs="Calibri"/>
          <w:color w:val="0A3167" w:themeColor="accent4"/>
          <w:sz w:val="24"/>
          <w:szCs w:val="24"/>
          <w:lang w:val="en-GB"/>
        </w:rPr>
      </w:pPr>
    </w:p>
    <w:p w14:paraId="0302E148" w14:textId="7AACE519" w:rsidR="00AA713F" w:rsidRPr="00AD70B5" w:rsidRDefault="003F6978" w:rsidP="00AA713F">
      <w:pPr>
        <w:pStyle w:val="HeadingTwo"/>
        <w:rPr>
          <w:rFonts w:ascii="Calibri Light" w:hAnsi="Calibri Light" w:cs="Calibri Light"/>
          <w:b/>
          <w:bCs/>
          <w:lang w:val="en-AU"/>
        </w:rPr>
      </w:pPr>
      <w:r w:rsidRPr="00AD70B5">
        <w:rPr>
          <w:rFonts w:ascii="Calibri Light" w:hAnsi="Calibri Light" w:cs="Calibri Light"/>
          <w:b/>
          <w:bCs/>
          <w:noProof/>
          <w:lang w:val="en-AU"/>
        </w:rPr>
        <w:lastRenderedPageBreak/>
        <w:drawing>
          <wp:anchor distT="0" distB="0" distL="114300" distR="114300" simplePos="0" relativeHeight="251661318" behindDoc="0" locked="0" layoutInCell="1" allowOverlap="1" wp14:anchorId="6839C2BE" wp14:editId="55DDFA66">
            <wp:simplePos x="0" y="0"/>
            <wp:positionH relativeFrom="column">
              <wp:align>right</wp:align>
            </wp:positionH>
            <wp:positionV relativeFrom="page">
              <wp:posOffset>1719580</wp:posOffset>
            </wp:positionV>
            <wp:extent cx="1303020" cy="1590675"/>
            <wp:effectExtent l="152400" t="152400" r="354330" b="371475"/>
            <wp:wrapThrough wrapText="bothSides">
              <wp:wrapPolygon edited="0">
                <wp:start x="1263" y="-2069"/>
                <wp:lineTo x="-2526" y="-1552"/>
                <wp:lineTo x="-2211" y="23540"/>
                <wp:lineTo x="2842" y="25868"/>
                <wp:lineTo x="3158" y="26386"/>
                <wp:lineTo x="21474" y="26386"/>
                <wp:lineTo x="21789" y="25868"/>
                <wp:lineTo x="26526" y="23540"/>
                <wp:lineTo x="27158" y="19143"/>
                <wp:lineTo x="27158" y="2587"/>
                <wp:lineTo x="23368" y="-1293"/>
                <wp:lineTo x="23053" y="-2069"/>
                <wp:lineTo x="1263" y="-2069"/>
              </wp:wrapPolygon>
            </wp:wrapThrough>
            <wp:docPr id="4" name="Picture 4"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suit smiling&#10;&#10;Description automatically generated with low confidence"/>
                    <pic:cNvPicPr/>
                  </pic:nvPicPr>
                  <pic:blipFill>
                    <a:blip r:embed="rId21"/>
                    <a:stretch>
                      <a:fillRect/>
                    </a:stretch>
                  </pic:blipFill>
                  <pic:spPr>
                    <a:xfrm>
                      <a:off x="0" y="0"/>
                      <a:ext cx="1303020" cy="1590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A713F" w:rsidRPr="00AA713F">
        <w:rPr>
          <w:rFonts w:ascii="Calibri Light" w:hAnsi="Calibri Light" w:cs="Calibri Light"/>
          <w:b/>
          <w:bCs/>
          <w:lang w:val="en-AU"/>
        </w:rPr>
        <w:t>ARPC appoints Chief Claims and Customer Officer</w:t>
      </w:r>
    </w:p>
    <w:p w14:paraId="3F18DDC1" w14:textId="77777777" w:rsidR="00C005EB" w:rsidRDefault="00AA713F" w:rsidP="00AA713F">
      <w:pPr>
        <w:pStyle w:val="HeadingTwo"/>
        <w:rPr>
          <w:rFonts w:ascii="Calibri Light" w:hAnsi="Calibri Light" w:cs="Calibri Light"/>
          <w:color w:val="auto"/>
          <w:sz w:val="20"/>
          <w:szCs w:val="20"/>
          <w:lang w:val="en-AU"/>
        </w:rPr>
      </w:pPr>
      <w:r>
        <w:rPr>
          <w:rFonts w:ascii="Calibri Light" w:hAnsi="Calibri Light" w:cs="Calibri Light"/>
          <w:color w:val="auto"/>
          <w:sz w:val="20"/>
          <w:szCs w:val="20"/>
          <w:lang w:val="en-AU"/>
        </w:rPr>
        <w:t xml:space="preserve">ARPC </w:t>
      </w:r>
      <w:r w:rsidRPr="00AA713F">
        <w:rPr>
          <w:rFonts w:ascii="Calibri Light" w:hAnsi="Calibri Light" w:cs="Calibri Light"/>
          <w:color w:val="auto"/>
          <w:sz w:val="20"/>
          <w:szCs w:val="20"/>
          <w:lang w:val="en-AU"/>
        </w:rPr>
        <w:t xml:space="preserve">has announced the appointment of Jason Flanagan </w:t>
      </w:r>
      <w:r w:rsidR="009E54FC">
        <w:rPr>
          <w:rFonts w:ascii="Calibri Light" w:hAnsi="Calibri Light" w:cs="Calibri Light"/>
          <w:color w:val="auto"/>
          <w:sz w:val="20"/>
          <w:szCs w:val="20"/>
          <w:lang w:val="en-AU"/>
        </w:rPr>
        <w:t>(</w:t>
      </w:r>
      <w:r w:rsidR="009E54FC" w:rsidRPr="000260F2">
        <w:rPr>
          <w:rFonts w:ascii="Calibri Light" w:hAnsi="Calibri Light" w:cs="Calibri Light"/>
          <w:i/>
          <w:iCs/>
          <w:color w:val="auto"/>
          <w:sz w:val="20"/>
          <w:szCs w:val="20"/>
          <w:lang w:val="en-AU"/>
        </w:rPr>
        <w:t>pictured</w:t>
      </w:r>
      <w:r w:rsidR="009E54FC">
        <w:rPr>
          <w:rFonts w:ascii="Calibri Light" w:hAnsi="Calibri Light" w:cs="Calibri Light"/>
          <w:color w:val="auto"/>
          <w:sz w:val="20"/>
          <w:szCs w:val="20"/>
          <w:lang w:val="en-AU"/>
        </w:rPr>
        <w:t xml:space="preserve">) </w:t>
      </w:r>
      <w:r w:rsidRPr="00AA713F">
        <w:rPr>
          <w:rFonts w:ascii="Calibri Light" w:hAnsi="Calibri Light" w:cs="Calibri Light"/>
          <w:color w:val="auto"/>
          <w:sz w:val="20"/>
          <w:szCs w:val="20"/>
          <w:lang w:val="en-AU"/>
        </w:rPr>
        <w:t xml:space="preserve">as Chief Claims and Customer Officer. </w:t>
      </w:r>
    </w:p>
    <w:p w14:paraId="20894AD2" w14:textId="351B7E23" w:rsidR="00AA713F" w:rsidRPr="00AA713F" w:rsidRDefault="00AA713F" w:rsidP="00AA713F">
      <w:pPr>
        <w:pStyle w:val="HeadingTwo"/>
        <w:rPr>
          <w:lang w:val="en-AU"/>
        </w:rPr>
      </w:pPr>
      <w:r w:rsidRPr="00AA713F">
        <w:rPr>
          <w:rFonts w:ascii="Calibri Light" w:hAnsi="Calibri Light" w:cs="Calibri Light"/>
          <w:color w:val="auto"/>
          <w:sz w:val="20"/>
          <w:szCs w:val="20"/>
          <w:lang w:val="en-AU"/>
        </w:rPr>
        <w:t>His role include</w:t>
      </w:r>
      <w:r>
        <w:rPr>
          <w:rFonts w:ascii="Calibri Light" w:hAnsi="Calibri Light" w:cs="Calibri Light"/>
          <w:color w:val="auto"/>
          <w:sz w:val="20"/>
          <w:szCs w:val="20"/>
          <w:lang w:val="en-AU"/>
        </w:rPr>
        <w:t>s</w:t>
      </w:r>
      <w:r w:rsidRPr="00AA713F">
        <w:rPr>
          <w:rFonts w:ascii="Calibri Light" w:hAnsi="Calibri Light" w:cs="Calibri Light"/>
          <w:color w:val="auto"/>
          <w:sz w:val="20"/>
          <w:szCs w:val="20"/>
          <w:lang w:val="en-AU"/>
        </w:rPr>
        <w:t xml:space="preserve"> ARPC’s Terrorism Reinsurance Pool as well as the proposed Cyclone Reinsurance Pool, covering cyclones and related flood damage, which is intended to commence from </w:t>
      </w:r>
      <w:r w:rsidR="00155CF0" w:rsidRPr="00AA713F">
        <w:rPr>
          <w:rFonts w:ascii="Calibri Light" w:hAnsi="Calibri Light" w:cs="Calibri Light"/>
          <w:color w:val="auto"/>
          <w:sz w:val="20"/>
          <w:szCs w:val="20"/>
          <w:lang w:val="en-AU"/>
        </w:rPr>
        <w:t>1</w:t>
      </w:r>
      <w:r w:rsidR="00155CF0">
        <w:rPr>
          <w:rFonts w:ascii="Calibri Light" w:hAnsi="Calibri Light" w:cs="Calibri Light"/>
          <w:color w:val="auto"/>
          <w:sz w:val="20"/>
          <w:szCs w:val="20"/>
          <w:lang w:val="en-AU"/>
        </w:rPr>
        <w:t> </w:t>
      </w:r>
      <w:r w:rsidRPr="00AA713F">
        <w:rPr>
          <w:rFonts w:ascii="Calibri Light" w:hAnsi="Calibri Light" w:cs="Calibri Light"/>
          <w:color w:val="auto"/>
          <w:sz w:val="20"/>
          <w:szCs w:val="20"/>
          <w:lang w:val="en-AU"/>
        </w:rPr>
        <w:t>July</w:t>
      </w:r>
      <w:r w:rsidR="00155CF0">
        <w:rPr>
          <w:rFonts w:ascii="Calibri Light" w:hAnsi="Calibri Light" w:cs="Calibri Light"/>
          <w:color w:val="auto"/>
          <w:sz w:val="20"/>
          <w:szCs w:val="20"/>
          <w:lang w:val="en-AU"/>
        </w:rPr>
        <w:t> </w:t>
      </w:r>
      <w:r w:rsidRPr="00AA713F">
        <w:rPr>
          <w:rFonts w:ascii="Calibri Light" w:hAnsi="Calibri Light" w:cs="Calibri Light"/>
          <w:color w:val="auto"/>
          <w:sz w:val="20"/>
          <w:szCs w:val="20"/>
          <w:lang w:val="en-AU"/>
        </w:rPr>
        <w:t>2022.</w:t>
      </w:r>
    </w:p>
    <w:p w14:paraId="4E080E97" w14:textId="77777777" w:rsidR="00AA713F" w:rsidRPr="00AA713F" w:rsidRDefault="00AA713F" w:rsidP="00AA713F">
      <w:pPr>
        <w:pStyle w:val="HeadingTwo"/>
        <w:rPr>
          <w:rFonts w:ascii="Calibri Light" w:hAnsi="Calibri Light" w:cs="Calibri Light"/>
          <w:color w:val="auto"/>
          <w:sz w:val="20"/>
          <w:szCs w:val="20"/>
          <w:lang w:val="en-AU"/>
        </w:rPr>
      </w:pPr>
      <w:r w:rsidRPr="00AA713F">
        <w:rPr>
          <w:rFonts w:ascii="Calibri Light" w:hAnsi="Calibri Light" w:cs="Calibri Light"/>
          <w:color w:val="auto"/>
          <w:sz w:val="20"/>
          <w:szCs w:val="20"/>
          <w:lang w:val="en-AU"/>
        </w:rPr>
        <w:t>Jason is also leading ARPC’s project for scheme implementation of the proposed Cyclone Reinsurance Pool.</w:t>
      </w:r>
    </w:p>
    <w:p w14:paraId="26249F75" w14:textId="27431CAC" w:rsidR="00AA713F" w:rsidRPr="00AA713F" w:rsidRDefault="00AA713F" w:rsidP="00AA713F">
      <w:pPr>
        <w:pStyle w:val="HeadingTwo"/>
        <w:rPr>
          <w:rFonts w:ascii="Calibri Light" w:hAnsi="Calibri Light" w:cs="Calibri Light"/>
          <w:color w:val="auto"/>
          <w:sz w:val="20"/>
          <w:szCs w:val="20"/>
          <w:lang w:val="en-AU"/>
        </w:rPr>
      </w:pPr>
      <w:r w:rsidRPr="00AA713F">
        <w:rPr>
          <w:rFonts w:ascii="Calibri Light" w:hAnsi="Calibri Light" w:cs="Calibri Light"/>
          <w:color w:val="auto"/>
          <w:sz w:val="20"/>
          <w:szCs w:val="20"/>
          <w:lang w:val="en-AU"/>
        </w:rPr>
        <w:t>He commenced in the CCCO role with ARPC on</w:t>
      </w:r>
      <w:r w:rsidR="004B589A">
        <w:rPr>
          <w:rFonts w:ascii="Calibri Light" w:hAnsi="Calibri Light" w:cs="Calibri Light"/>
          <w:color w:val="auto"/>
          <w:sz w:val="20"/>
          <w:szCs w:val="20"/>
          <w:lang w:val="en-AU"/>
        </w:rPr>
        <w:t xml:space="preserve"> 7 </w:t>
      </w:r>
      <w:r w:rsidRPr="00AA713F">
        <w:rPr>
          <w:rFonts w:ascii="Calibri Light" w:hAnsi="Calibri Light" w:cs="Calibri Light"/>
          <w:color w:val="auto"/>
          <w:sz w:val="20"/>
          <w:szCs w:val="20"/>
          <w:lang w:val="en-AU"/>
        </w:rPr>
        <w:t>February 2022.</w:t>
      </w:r>
    </w:p>
    <w:p w14:paraId="660614DB" w14:textId="77777777" w:rsidR="00AA713F" w:rsidRPr="00AA713F" w:rsidRDefault="00AA713F" w:rsidP="00AA713F">
      <w:pPr>
        <w:pStyle w:val="HeadingTwo"/>
        <w:rPr>
          <w:rFonts w:ascii="Calibri Light" w:hAnsi="Calibri Light" w:cs="Calibri Light"/>
          <w:color w:val="auto"/>
          <w:sz w:val="20"/>
          <w:szCs w:val="20"/>
          <w:lang w:val="en-AU"/>
        </w:rPr>
      </w:pPr>
      <w:r w:rsidRPr="00AA713F">
        <w:rPr>
          <w:rFonts w:ascii="Calibri Light" w:hAnsi="Calibri Light" w:cs="Calibri Light"/>
          <w:color w:val="auto"/>
          <w:sz w:val="20"/>
          <w:szCs w:val="20"/>
          <w:lang w:val="en-AU"/>
        </w:rPr>
        <w:t>Jason has substantial experience across both Claims and Customer functional areas within the insurance industry. His previous roles include Head of General Insurance Claims and Head of Customer Care and Regulatory Change at Westpac and an earlier stint with BT Financial Group as Head of Contact Centres and Head of Customer Relations. </w:t>
      </w:r>
    </w:p>
    <w:p w14:paraId="125B0F18" w14:textId="77777777" w:rsidR="00AA713F" w:rsidRPr="00AA713F" w:rsidRDefault="00AA713F" w:rsidP="00AA713F">
      <w:pPr>
        <w:pStyle w:val="HeadingTwo"/>
        <w:rPr>
          <w:rFonts w:ascii="Calibri Light" w:hAnsi="Calibri Light" w:cs="Calibri Light"/>
          <w:color w:val="auto"/>
          <w:sz w:val="20"/>
          <w:szCs w:val="20"/>
          <w:lang w:val="en-AU"/>
        </w:rPr>
      </w:pPr>
      <w:r w:rsidRPr="00AA713F">
        <w:rPr>
          <w:rFonts w:ascii="Calibri Light" w:hAnsi="Calibri Light" w:cs="Calibri Light"/>
          <w:color w:val="auto"/>
          <w:sz w:val="20"/>
          <w:szCs w:val="20"/>
          <w:lang w:val="en-AU"/>
        </w:rPr>
        <w:t>“Jason has direct experience with natural disaster insurance claims management in Northern Australia, gained through his role as Head of General Insurance Claims with Westpac,” said Dr Christopher Wallace, ARPC CEO.</w:t>
      </w:r>
    </w:p>
    <w:p w14:paraId="4A5ED705" w14:textId="77777777" w:rsidR="00AA713F" w:rsidRPr="00AA713F" w:rsidRDefault="00AA713F" w:rsidP="00AA713F">
      <w:pPr>
        <w:pStyle w:val="HeadingTwo"/>
        <w:rPr>
          <w:rFonts w:ascii="Calibri Light" w:hAnsi="Calibri Light" w:cs="Calibri Light"/>
          <w:color w:val="auto"/>
          <w:sz w:val="20"/>
          <w:szCs w:val="20"/>
          <w:lang w:val="en-AU"/>
        </w:rPr>
      </w:pPr>
      <w:r w:rsidRPr="00AA713F">
        <w:rPr>
          <w:rFonts w:ascii="Calibri Light" w:hAnsi="Calibri Light" w:cs="Calibri Light"/>
          <w:color w:val="auto"/>
          <w:sz w:val="20"/>
          <w:szCs w:val="20"/>
          <w:lang w:val="en-AU"/>
        </w:rPr>
        <w:t>“Jason was on the ground during the Townsville floods in 2019, where he gained firsthand experience about how such events impact local communities and the important role that general insurance plays in the community,” Dr Wallace said.</w:t>
      </w:r>
    </w:p>
    <w:p w14:paraId="336BC9B6" w14:textId="77777777" w:rsidR="00AA713F" w:rsidRPr="00AA713F" w:rsidRDefault="00AA713F" w:rsidP="00AA713F">
      <w:pPr>
        <w:pStyle w:val="HeadingTwo"/>
        <w:rPr>
          <w:rFonts w:ascii="Calibri Light" w:hAnsi="Calibri Light" w:cs="Calibri Light"/>
          <w:color w:val="auto"/>
          <w:sz w:val="20"/>
          <w:szCs w:val="20"/>
          <w:lang w:val="en-AU"/>
        </w:rPr>
      </w:pPr>
      <w:r w:rsidRPr="00AA713F">
        <w:rPr>
          <w:rFonts w:ascii="Calibri Light" w:hAnsi="Calibri Light" w:cs="Calibri Light"/>
          <w:color w:val="auto"/>
          <w:sz w:val="20"/>
          <w:szCs w:val="20"/>
          <w:lang w:val="en-AU"/>
        </w:rPr>
        <w:t>Jason also has external and internal auditing experience within financial services having worked as an auditor with KPMG and in internal audit roles with Bankers Trust early in his career. </w:t>
      </w:r>
    </w:p>
    <w:p w14:paraId="49261E5D" w14:textId="55B44313" w:rsidR="00AA713F" w:rsidRDefault="00AA713F" w:rsidP="0079793F">
      <w:pPr>
        <w:pStyle w:val="HeadingTwo"/>
        <w:pBdr>
          <w:bottom w:val="single" w:sz="4" w:space="1" w:color="BB3B20" w:themeColor="accent1"/>
        </w:pBdr>
        <w:rPr>
          <w:rFonts w:ascii="Calibri Light" w:hAnsi="Calibri Light" w:cs="Calibri Light"/>
          <w:color w:val="auto"/>
          <w:sz w:val="20"/>
          <w:szCs w:val="20"/>
          <w:lang w:val="en-AU"/>
        </w:rPr>
      </w:pPr>
      <w:r w:rsidRPr="00AA713F">
        <w:rPr>
          <w:rFonts w:ascii="Calibri Light" w:hAnsi="Calibri Light" w:cs="Calibri Light"/>
          <w:color w:val="auto"/>
          <w:sz w:val="20"/>
          <w:szCs w:val="20"/>
          <w:lang w:val="en-AU"/>
        </w:rPr>
        <w:t xml:space="preserve">In November last year, Jason commenced working with ARPC as Chief of Scheme </w:t>
      </w:r>
      <w:r w:rsidR="00910F63" w:rsidRPr="00AA713F">
        <w:rPr>
          <w:rFonts w:ascii="Calibri Light" w:hAnsi="Calibri Light" w:cs="Calibri Light"/>
          <w:color w:val="auto"/>
          <w:sz w:val="20"/>
          <w:szCs w:val="20"/>
          <w:lang w:val="en-AU"/>
        </w:rPr>
        <w:t>Implementation for</w:t>
      </w:r>
      <w:r w:rsidRPr="00AA713F">
        <w:rPr>
          <w:rFonts w:ascii="Calibri Light" w:hAnsi="Calibri Light" w:cs="Calibri Light"/>
          <w:color w:val="auto"/>
          <w:sz w:val="20"/>
          <w:szCs w:val="20"/>
          <w:lang w:val="en-AU"/>
        </w:rPr>
        <w:t xml:space="preserve"> the Cyclone Reinsurance Pool.</w:t>
      </w:r>
    </w:p>
    <w:p w14:paraId="23E8C3AE" w14:textId="77777777" w:rsidR="0079793F" w:rsidRPr="00AA713F" w:rsidRDefault="0079793F" w:rsidP="0079793F">
      <w:pPr>
        <w:pStyle w:val="HeadingTwo"/>
        <w:pBdr>
          <w:bottom w:val="single" w:sz="4" w:space="1" w:color="BB3B20" w:themeColor="accent1"/>
        </w:pBdr>
        <w:rPr>
          <w:rFonts w:ascii="Calibri Light" w:hAnsi="Calibri Light" w:cs="Calibri Light"/>
          <w:color w:val="auto"/>
          <w:sz w:val="20"/>
          <w:szCs w:val="20"/>
          <w:lang w:val="en-AU"/>
        </w:rPr>
      </w:pPr>
    </w:p>
    <w:p w14:paraId="47C2D0C2" w14:textId="77777777" w:rsidR="00AA713F" w:rsidRDefault="00AA713F" w:rsidP="00201818">
      <w:pPr>
        <w:pStyle w:val="HeadingTwo"/>
      </w:pPr>
    </w:p>
    <w:p w14:paraId="0F792EBD" w14:textId="77777777" w:rsidR="00AA713F" w:rsidRDefault="00AA713F" w:rsidP="00201818">
      <w:pPr>
        <w:pStyle w:val="HeadingTwo"/>
      </w:pPr>
    </w:p>
    <w:p w14:paraId="4B313B4B" w14:textId="3702B1F2" w:rsidR="00201818" w:rsidRPr="00AD70B5" w:rsidRDefault="00201818" w:rsidP="00201818">
      <w:pPr>
        <w:pStyle w:val="HeadingTwo"/>
        <w:rPr>
          <w:rFonts w:ascii="Calibri Light" w:hAnsi="Calibri Light" w:cs="Calibri Light"/>
          <w:b/>
          <w:bCs/>
        </w:rPr>
      </w:pPr>
      <w:r w:rsidRPr="00AD70B5">
        <w:rPr>
          <w:rFonts w:ascii="Calibri Light" w:eastAsia="Calibri" w:hAnsi="Calibri Light" w:cs="Calibri Light"/>
          <w:b/>
          <w:bCs/>
          <w:noProof/>
          <w:sz w:val="20"/>
          <w:szCs w:val="20"/>
          <w:lang w:val="en-AU"/>
        </w:rPr>
        <w:drawing>
          <wp:anchor distT="0" distB="0" distL="114300" distR="114300" simplePos="0" relativeHeight="251660294" behindDoc="0" locked="0" layoutInCell="1" allowOverlap="1" wp14:anchorId="771C6969" wp14:editId="5C716D6F">
            <wp:simplePos x="0" y="0"/>
            <wp:positionH relativeFrom="column">
              <wp:posOffset>-137976</wp:posOffset>
            </wp:positionH>
            <wp:positionV relativeFrom="paragraph">
              <wp:posOffset>386715</wp:posOffset>
            </wp:positionV>
            <wp:extent cx="2835275" cy="1480820"/>
            <wp:effectExtent l="0" t="0" r="3175" b="5080"/>
            <wp:wrapSquare wrapText="bothSides"/>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22"/>
                    <a:stretch>
                      <a:fillRect/>
                    </a:stretch>
                  </pic:blipFill>
                  <pic:spPr>
                    <a:xfrm>
                      <a:off x="0" y="0"/>
                      <a:ext cx="2835275" cy="1480820"/>
                    </a:xfrm>
                    <a:prstGeom prst="rect">
                      <a:avLst/>
                    </a:prstGeom>
                  </pic:spPr>
                </pic:pic>
              </a:graphicData>
            </a:graphic>
            <wp14:sizeRelH relativeFrom="page">
              <wp14:pctWidth>0</wp14:pctWidth>
            </wp14:sizeRelH>
            <wp14:sizeRelV relativeFrom="page">
              <wp14:pctHeight>0</wp14:pctHeight>
            </wp14:sizeRelV>
          </wp:anchor>
        </w:drawing>
      </w:r>
      <w:r w:rsidRPr="00AD70B5">
        <w:rPr>
          <w:rFonts w:ascii="Calibri Light" w:hAnsi="Calibri Light" w:cs="Calibri Light"/>
          <w:b/>
          <w:bCs/>
        </w:rPr>
        <w:t>Register now for 2022 IFTRIP Livestream</w:t>
      </w:r>
    </w:p>
    <w:p w14:paraId="7E69C201" w14:textId="6B9D7AA5" w:rsidR="00201818" w:rsidRDefault="00201818" w:rsidP="00DE0B7C">
      <w:pPr>
        <w:pStyle w:val="HeadingTwo"/>
      </w:pPr>
    </w:p>
    <w:p w14:paraId="32550ED6" w14:textId="382C8C59" w:rsidR="002C5057" w:rsidRPr="002C5057" w:rsidRDefault="002C5057" w:rsidP="002C5057">
      <w:pPr>
        <w:spacing w:after="0" w:line="276" w:lineRule="auto"/>
        <w:rPr>
          <w:rFonts w:ascii="Calibri Light" w:eastAsia="Calibri" w:hAnsi="Calibri Light" w:cs="Calibri Light"/>
          <w:sz w:val="20"/>
          <w:szCs w:val="20"/>
          <w:lang w:val="en-AU"/>
        </w:rPr>
      </w:pPr>
      <w:r w:rsidRPr="002C5057">
        <w:rPr>
          <w:rFonts w:ascii="Calibri Light" w:eastAsia="Calibri" w:hAnsi="Calibri Light" w:cs="Calibri Light"/>
          <w:color w:val="000000"/>
          <w:sz w:val="20"/>
          <w:szCs w:val="20"/>
          <w:lang w:val="en-AU"/>
        </w:rPr>
        <w:t xml:space="preserve">Registration is now open for </w:t>
      </w:r>
      <w:r w:rsidRPr="002C5057">
        <w:rPr>
          <w:rFonts w:ascii="Calibri Light" w:eastAsia="Calibri" w:hAnsi="Calibri Light" w:cs="Calibri Light"/>
          <w:sz w:val="20"/>
          <w:szCs w:val="20"/>
          <w:lang w:val="en-AU"/>
        </w:rPr>
        <w:t>2022 IFTRIP LIVESTREAM. The International Forum of Terrorism Risk Re/Insurance Pools (IFTRIP) will host its 2022 conference online on Tuesday, May 10</w:t>
      </w:r>
      <w:r w:rsidR="00592628" w:rsidRPr="002C5057">
        <w:rPr>
          <w:rFonts w:ascii="Calibri Light" w:eastAsia="Calibri" w:hAnsi="Calibri Light" w:cs="Calibri Light"/>
          <w:sz w:val="20"/>
          <w:szCs w:val="20"/>
          <w:lang w:val="en-AU"/>
        </w:rPr>
        <w:t>, 2022</w:t>
      </w:r>
      <w:r w:rsidRPr="002C5057">
        <w:rPr>
          <w:rFonts w:ascii="Calibri Light" w:eastAsia="Calibri" w:hAnsi="Calibri Light" w:cs="Calibri Light"/>
          <w:sz w:val="20"/>
          <w:szCs w:val="20"/>
          <w:lang w:val="en-AU"/>
        </w:rPr>
        <w:t>.</w:t>
      </w:r>
    </w:p>
    <w:p w14:paraId="042708DA" w14:textId="4289EFAA" w:rsidR="002C5057" w:rsidRPr="002C5057" w:rsidRDefault="002C5057" w:rsidP="002C5057">
      <w:pPr>
        <w:spacing w:after="0" w:line="276" w:lineRule="auto"/>
        <w:rPr>
          <w:rFonts w:ascii="Calibri Light" w:eastAsia="Calibri" w:hAnsi="Calibri Light" w:cs="Calibri Light"/>
          <w:sz w:val="20"/>
          <w:szCs w:val="20"/>
          <w:lang w:val="en-AU"/>
        </w:rPr>
      </w:pPr>
      <w:r w:rsidRPr="002C5057">
        <w:rPr>
          <w:rFonts w:ascii="Calibri Light" w:eastAsia="Calibri" w:hAnsi="Calibri Light" w:cs="Calibri Light"/>
          <w:sz w:val="20"/>
          <w:szCs w:val="20"/>
          <w:lang w:val="en-AU"/>
        </w:rPr>
        <w:t xml:space="preserve">IFTRIP is the world’s largest gathering of global terrorism reinsurance pools, (re)insurers, public agencies, </w:t>
      </w:r>
      <w:r w:rsidR="006B4F10" w:rsidRPr="002C5057">
        <w:rPr>
          <w:rFonts w:ascii="Calibri Light" w:eastAsia="Calibri" w:hAnsi="Calibri Light" w:cs="Calibri Light"/>
          <w:sz w:val="20"/>
          <w:szCs w:val="20"/>
          <w:lang w:val="en-AU"/>
        </w:rPr>
        <w:t>academics,</w:t>
      </w:r>
      <w:r w:rsidRPr="002C5057">
        <w:rPr>
          <w:rFonts w:ascii="Calibri Light" w:eastAsia="Calibri" w:hAnsi="Calibri Light" w:cs="Calibri Light"/>
          <w:sz w:val="20"/>
          <w:szCs w:val="20"/>
          <w:lang w:val="en-AU"/>
        </w:rPr>
        <w:t xml:space="preserve"> and risk/security professionals.</w:t>
      </w:r>
    </w:p>
    <w:p w14:paraId="3FA1843A" w14:textId="384C11C5" w:rsidR="006B4F10" w:rsidRDefault="006B4F10" w:rsidP="002C5057">
      <w:pPr>
        <w:spacing w:after="0" w:line="276" w:lineRule="auto"/>
        <w:rPr>
          <w:rFonts w:ascii="Calibri Light" w:eastAsia="Calibri" w:hAnsi="Calibri Light" w:cs="Calibri Light"/>
          <w:b/>
          <w:bCs/>
          <w:sz w:val="20"/>
          <w:szCs w:val="20"/>
          <w:lang w:val="en-AU"/>
        </w:rPr>
      </w:pPr>
    </w:p>
    <w:p w14:paraId="688B5641" w14:textId="2C0E6766" w:rsidR="002C5057" w:rsidRPr="002C5057" w:rsidRDefault="002C5057" w:rsidP="002C5057">
      <w:pPr>
        <w:spacing w:after="0" w:line="276" w:lineRule="auto"/>
        <w:rPr>
          <w:rFonts w:ascii="Calibri Light" w:eastAsia="Calibri" w:hAnsi="Calibri Light" w:cs="Calibri Light"/>
          <w:b/>
          <w:bCs/>
          <w:sz w:val="20"/>
          <w:szCs w:val="20"/>
          <w:lang w:val="en-AU"/>
        </w:rPr>
      </w:pPr>
      <w:r w:rsidRPr="002C5057">
        <w:rPr>
          <w:rFonts w:ascii="Calibri Light" w:eastAsia="Calibri" w:hAnsi="Calibri Light" w:cs="Calibri Light"/>
          <w:b/>
          <w:bCs/>
          <w:sz w:val="20"/>
          <w:szCs w:val="20"/>
          <w:lang w:val="en-AU"/>
        </w:rPr>
        <w:t>2022 IFTRIP </w:t>
      </w:r>
      <w:r w:rsidRPr="002C5057">
        <w:rPr>
          <w:rFonts w:ascii="Calibri Light" w:eastAsia="Calibri" w:hAnsi="Calibri Light" w:cs="Calibri Light"/>
          <w:b/>
          <w:bCs/>
          <w:i/>
          <w:iCs/>
          <w:sz w:val="20"/>
          <w:szCs w:val="20"/>
          <w:lang w:val="en-AU"/>
        </w:rPr>
        <w:t>Re</w:t>
      </w:r>
      <w:r w:rsidRPr="002C5057">
        <w:rPr>
          <w:rFonts w:ascii="Calibri Light" w:eastAsia="Calibri" w:hAnsi="Calibri Light" w:cs="Calibri Light"/>
          <w:b/>
          <w:bCs/>
          <w:sz w:val="20"/>
          <w:szCs w:val="20"/>
          <w:lang w:val="en-AU"/>
        </w:rPr>
        <w:t>CODE</w:t>
      </w:r>
      <w:r w:rsidRPr="002C5057">
        <w:rPr>
          <w:rFonts w:ascii="Calibri Light" w:eastAsia="Calibri" w:hAnsi="Calibri Light" w:cs="Calibri Light"/>
          <w:sz w:val="20"/>
          <w:szCs w:val="20"/>
          <w:lang w:val="en-AU"/>
        </w:rPr>
        <w:t xml:space="preserve"> focuses on Challenges and Opportunities for the (re)insurance industry, and the Data and Expertise required to strengthen global financial stability</w:t>
      </w:r>
    </w:p>
    <w:p w14:paraId="4EDC28A6" w14:textId="77777777" w:rsidR="006B4F10" w:rsidRDefault="006B4F10" w:rsidP="002C5057">
      <w:pPr>
        <w:spacing w:after="0" w:line="276" w:lineRule="auto"/>
        <w:rPr>
          <w:rFonts w:ascii="Calibri Light" w:eastAsia="Calibri" w:hAnsi="Calibri Light" w:cs="Calibri Light"/>
          <w:sz w:val="20"/>
          <w:szCs w:val="20"/>
          <w:lang w:val="en-AU"/>
        </w:rPr>
      </w:pPr>
    </w:p>
    <w:p w14:paraId="4478EB42" w14:textId="174F0E16" w:rsidR="002C5057" w:rsidRPr="002C5057" w:rsidRDefault="002C5057" w:rsidP="002C5057">
      <w:pPr>
        <w:spacing w:after="0" w:line="276" w:lineRule="auto"/>
        <w:rPr>
          <w:rFonts w:ascii="Calibri Light" w:eastAsia="Calibri" w:hAnsi="Calibri Light" w:cs="Calibri Light"/>
          <w:sz w:val="20"/>
          <w:szCs w:val="20"/>
          <w:lang w:val="en-AU"/>
        </w:rPr>
      </w:pPr>
      <w:r w:rsidRPr="002C5057">
        <w:rPr>
          <w:rFonts w:ascii="Calibri Light" w:eastAsia="Calibri" w:hAnsi="Calibri Light" w:cs="Calibri Light"/>
          <w:sz w:val="20"/>
          <w:szCs w:val="20"/>
          <w:lang w:val="en-AU"/>
        </w:rPr>
        <w:t xml:space="preserve">ARPC is a founding IFTRIP member and strongly encourages Australian insurers/reinsurers and other stakeholders to attend. </w:t>
      </w:r>
    </w:p>
    <w:p w14:paraId="6DE60F2D" w14:textId="77777777" w:rsidR="002C5057" w:rsidRPr="002C5057" w:rsidRDefault="002C5057" w:rsidP="002C5057">
      <w:pPr>
        <w:spacing w:after="0" w:line="276" w:lineRule="auto"/>
        <w:rPr>
          <w:rFonts w:ascii="Calibri Light" w:eastAsia="Calibri" w:hAnsi="Calibri Light" w:cs="Calibri Light"/>
          <w:sz w:val="20"/>
          <w:szCs w:val="20"/>
          <w:lang w:val="en-AU"/>
        </w:rPr>
      </w:pPr>
    </w:p>
    <w:p w14:paraId="2DE12723" w14:textId="77777777" w:rsidR="002C5057" w:rsidRPr="002C5057" w:rsidRDefault="002C5057" w:rsidP="002C5057">
      <w:pPr>
        <w:spacing w:after="0" w:line="276" w:lineRule="auto"/>
        <w:rPr>
          <w:rFonts w:ascii="Calibri Light" w:eastAsia="Calibri" w:hAnsi="Calibri Light" w:cs="Calibri Light"/>
          <w:sz w:val="20"/>
          <w:szCs w:val="20"/>
          <w:lang w:val="en-AU"/>
        </w:rPr>
      </w:pPr>
      <w:r w:rsidRPr="002C5057">
        <w:rPr>
          <w:rFonts w:ascii="Calibri Light" w:eastAsia="Calibri" w:hAnsi="Calibri Light" w:cs="Calibri Light"/>
          <w:sz w:val="20"/>
          <w:szCs w:val="20"/>
          <w:lang w:val="en-AU"/>
        </w:rPr>
        <w:t xml:space="preserve">For more information and to register, click here: </w:t>
      </w:r>
      <w:hyperlink r:id="rId23" w:history="1">
        <w:r w:rsidRPr="002C5057">
          <w:rPr>
            <w:rFonts w:ascii="Calibri Light" w:eastAsia="Calibri" w:hAnsi="Calibri Light" w:cs="Calibri Light"/>
            <w:color w:val="0563C1"/>
            <w:sz w:val="20"/>
            <w:szCs w:val="20"/>
            <w:u w:val="single"/>
            <w:lang w:val="en-AU"/>
          </w:rPr>
          <w:t>https://iftrip.org/iftrip-conference-2022/</w:t>
        </w:r>
      </w:hyperlink>
      <w:r w:rsidRPr="002C5057">
        <w:rPr>
          <w:rFonts w:ascii="Calibri Light" w:eastAsia="Calibri" w:hAnsi="Calibri Light" w:cs="Calibri Light"/>
          <w:sz w:val="20"/>
          <w:szCs w:val="20"/>
          <w:lang w:val="en-AU"/>
        </w:rPr>
        <w:t xml:space="preserve">. </w:t>
      </w:r>
    </w:p>
    <w:p w14:paraId="31A731DF" w14:textId="77777777" w:rsidR="002C5057" w:rsidRPr="002C5057" w:rsidRDefault="002C5057" w:rsidP="002C5057">
      <w:pPr>
        <w:spacing w:after="0" w:line="276" w:lineRule="auto"/>
        <w:rPr>
          <w:rFonts w:ascii="Calibri Light" w:eastAsia="Calibri" w:hAnsi="Calibri Light" w:cs="Calibri Light"/>
          <w:sz w:val="20"/>
          <w:szCs w:val="20"/>
          <w:lang w:val="en-AU"/>
        </w:rPr>
      </w:pPr>
    </w:p>
    <w:p w14:paraId="76310EC7" w14:textId="23D3289C" w:rsidR="002C5057" w:rsidRDefault="002C5057" w:rsidP="0079793F">
      <w:pPr>
        <w:pBdr>
          <w:bottom w:val="single" w:sz="4" w:space="1" w:color="BB3B20" w:themeColor="accent1"/>
        </w:pBdr>
        <w:spacing w:after="0" w:line="276" w:lineRule="auto"/>
        <w:rPr>
          <w:rFonts w:ascii="Calibri Light" w:eastAsia="Calibri" w:hAnsi="Calibri Light" w:cs="Calibri Light"/>
          <w:sz w:val="20"/>
          <w:szCs w:val="20"/>
          <w:lang w:val="en-AU"/>
        </w:rPr>
      </w:pPr>
      <w:r w:rsidRPr="002C5057">
        <w:rPr>
          <w:rFonts w:ascii="Calibri Light" w:eastAsia="Calibri" w:hAnsi="Calibri Light" w:cs="Calibri Light"/>
          <w:sz w:val="20"/>
          <w:szCs w:val="20"/>
          <w:lang w:val="en-AU"/>
        </w:rPr>
        <w:t>IFTRIP Livestream 2022 recordings will be available for registered delegates unable to attend live sessions</w:t>
      </w:r>
      <w:r w:rsidR="00D2123D">
        <w:rPr>
          <w:rFonts w:ascii="Calibri Light" w:eastAsia="Calibri" w:hAnsi="Calibri Light" w:cs="Calibri Light"/>
          <w:sz w:val="20"/>
          <w:szCs w:val="20"/>
          <w:lang w:val="en-AU"/>
        </w:rPr>
        <w:t xml:space="preserve"> due to the timezone difference</w:t>
      </w:r>
      <w:r w:rsidRPr="002C5057">
        <w:rPr>
          <w:rFonts w:ascii="Calibri Light" w:eastAsia="Calibri" w:hAnsi="Calibri Light" w:cs="Calibri Light"/>
          <w:sz w:val="20"/>
          <w:szCs w:val="20"/>
          <w:lang w:val="en-AU"/>
        </w:rPr>
        <w:t xml:space="preserve">. </w:t>
      </w:r>
    </w:p>
    <w:p w14:paraId="18A14495" w14:textId="77777777" w:rsidR="0079793F" w:rsidRPr="002C5057" w:rsidRDefault="0079793F" w:rsidP="0079793F">
      <w:pPr>
        <w:pBdr>
          <w:bottom w:val="single" w:sz="4" w:space="1" w:color="BB3B20" w:themeColor="accent1"/>
        </w:pBdr>
        <w:spacing w:after="0" w:line="276" w:lineRule="auto"/>
        <w:rPr>
          <w:rFonts w:ascii="Calibri Light" w:eastAsia="Calibri" w:hAnsi="Calibri Light" w:cs="Calibri Light"/>
          <w:sz w:val="20"/>
          <w:szCs w:val="20"/>
          <w:lang w:val="en-AU"/>
        </w:rPr>
      </w:pPr>
    </w:p>
    <w:p w14:paraId="5310CF2B" w14:textId="77777777" w:rsidR="002C5057" w:rsidRPr="002C5057" w:rsidRDefault="002C5057" w:rsidP="002C5057">
      <w:pPr>
        <w:spacing w:after="0" w:line="240" w:lineRule="auto"/>
        <w:rPr>
          <w:rFonts w:ascii="Calibri" w:eastAsia="Calibri" w:hAnsi="Calibri" w:cs="Calibri"/>
          <w:sz w:val="22"/>
          <w:lang w:val="en-AU"/>
        </w:rPr>
      </w:pPr>
    </w:p>
    <w:p w14:paraId="13F36A98" w14:textId="77777777" w:rsidR="00DE0B7C" w:rsidRDefault="00DE0B7C" w:rsidP="00DE0B7C">
      <w:pPr>
        <w:pStyle w:val="HeadingTwo"/>
      </w:pPr>
    </w:p>
    <w:p w14:paraId="33446AC8" w14:textId="77777777" w:rsidR="00DE0B7C" w:rsidRDefault="00DE0B7C" w:rsidP="00DE0B7C">
      <w:pPr>
        <w:pStyle w:val="HeadingTwo"/>
      </w:pPr>
    </w:p>
    <w:p w14:paraId="2C916C4B" w14:textId="77777777" w:rsidR="00DE0B7C" w:rsidRDefault="00DE0B7C" w:rsidP="00DE0B7C">
      <w:pPr>
        <w:pStyle w:val="HeadingTwo"/>
      </w:pPr>
    </w:p>
    <w:p w14:paraId="7541035E" w14:textId="77777777" w:rsidR="00DE0B7C" w:rsidRDefault="00DE0B7C" w:rsidP="00DE0B7C">
      <w:pPr>
        <w:pStyle w:val="HeadingTwo"/>
      </w:pPr>
    </w:p>
    <w:p w14:paraId="44F92D22" w14:textId="77777777" w:rsidR="00DE0B7C" w:rsidRDefault="00DE0B7C" w:rsidP="00DE0B7C">
      <w:pPr>
        <w:pStyle w:val="HeadingTwo"/>
      </w:pPr>
    </w:p>
    <w:p w14:paraId="4ACA0F54" w14:textId="77777777" w:rsidR="00DE0B7C" w:rsidRDefault="00DE0B7C" w:rsidP="00DE0B7C">
      <w:pPr>
        <w:pStyle w:val="HeadingTwo"/>
      </w:pPr>
    </w:p>
    <w:p w14:paraId="4EDC60CF" w14:textId="77777777" w:rsidR="00DE0B7C" w:rsidRDefault="00DE0B7C" w:rsidP="00DE0B7C">
      <w:pPr>
        <w:pStyle w:val="HeadingTwo"/>
      </w:pPr>
    </w:p>
    <w:p w14:paraId="3DDCB354" w14:textId="77777777" w:rsidR="00DE0B7C" w:rsidRDefault="00DE0B7C" w:rsidP="00DE0B7C">
      <w:pPr>
        <w:pStyle w:val="HeadingTwo"/>
      </w:pPr>
    </w:p>
    <w:p w14:paraId="560865A9" w14:textId="48FB9401" w:rsidR="00DE0B7C" w:rsidRPr="00AD70B5" w:rsidRDefault="00DE0B7C" w:rsidP="00DE0B7C">
      <w:pPr>
        <w:pStyle w:val="HeadingTwo"/>
        <w:rPr>
          <w:rFonts w:ascii="Calibri Light" w:hAnsi="Calibri Light" w:cs="Calibri Light"/>
          <w:b/>
          <w:bCs/>
        </w:rPr>
      </w:pPr>
      <w:r w:rsidRPr="00AD70B5">
        <w:rPr>
          <w:rFonts w:ascii="Calibri Light" w:hAnsi="Calibri Light" w:cs="Calibri Light"/>
          <w:b/>
          <w:bCs/>
        </w:rPr>
        <w:lastRenderedPageBreak/>
        <w:t>Premium submissions due</w:t>
      </w:r>
    </w:p>
    <w:p w14:paraId="7CD3C364" w14:textId="29FD025D" w:rsidR="00F46AFC" w:rsidRPr="00F46AFC" w:rsidRDefault="00F46AFC" w:rsidP="00201818">
      <w:pPr>
        <w:spacing w:line="276" w:lineRule="auto"/>
        <w:rPr>
          <w:rFonts w:ascii="Calibri Light" w:eastAsia="Calibri" w:hAnsi="Calibri Light" w:cs="Calibri Light"/>
          <w:sz w:val="20"/>
          <w:szCs w:val="20"/>
        </w:rPr>
      </w:pPr>
      <w:r w:rsidRPr="00F46AFC">
        <w:rPr>
          <w:rFonts w:ascii="Calibri Light" w:eastAsia="Calibri" w:hAnsi="Calibri Light" w:cs="Calibri Light"/>
          <w:sz w:val="20"/>
          <w:szCs w:val="20"/>
        </w:rPr>
        <w:t xml:space="preserve">Premium submissions and payments for the third quarter (1 January – 31 March) of the 2020-21 Financial Year are due on </w:t>
      </w:r>
      <w:r w:rsidR="00263EFE">
        <w:rPr>
          <w:rFonts w:ascii="Calibri Light" w:eastAsia="Calibri" w:hAnsi="Calibri Light" w:cs="Calibri Light"/>
          <w:sz w:val="20"/>
          <w:szCs w:val="20"/>
        </w:rPr>
        <w:t xml:space="preserve">29 </w:t>
      </w:r>
      <w:r w:rsidRPr="00F46AFC">
        <w:rPr>
          <w:rFonts w:ascii="Calibri Light" w:eastAsia="Calibri" w:hAnsi="Calibri Light" w:cs="Calibri Light"/>
          <w:sz w:val="20"/>
          <w:szCs w:val="20"/>
        </w:rPr>
        <w:t>April 202</w:t>
      </w:r>
      <w:r w:rsidR="00263EFE">
        <w:rPr>
          <w:rFonts w:ascii="Calibri Light" w:eastAsia="Calibri" w:hAnsi="Calibri Light" w:cs="Calibri Light"/>
          <w:sz w:val="20"/>
          <w:szCs w:val="20"/>
        </w:rPr>
        <w:t>2</w:t>
      </w:r>
      <w:r w:rsidRPr="00F46AFC">
        <w:rPr>
          <w:rFonts w:ascii="Calibri Light" w:eastAsia="Calibri" w:hAnsi="Calibri Light" w:cs="Calibri Light"/>
          <w:sz w:val="20"/>
          <w:szCs w:val="20"/>
        </w:rPr>
        <w:t xml:space="preserve">. All premium submissions, including nil submissions, must be lodged. </w:t>
      </w:r>
    </w:p>
    <w:p w14:paraId="62FBBB67" w14:textId="03159835" w:rsidR="00F46AFC" w:rsidRPr="00F46AFC" w:rsidRDefault="00F46AFC" w:rsidP="00201818">
      <w:pPr>
        <w:spacing w:line="276" w:lineRule="auto"/>
        <w:rPr>
          <w:rFonts w:ascii="Calibri Light" w:eastAsia="Calibri" w:hAnsi="Calibri Light" w:cs="Calibri Light"/>
          <w:sz w:val="20"/>
          <w:szCs w:val="20"/>
        </w:rPr>
      </w:pPr>
      <w:r w:rsidRPr="00F46AFC">
        <w:rPr>
          <w:rFonts w:ascii="Calibri Light" w:eastAsia="Calibri" w:hAnsi="Calibri Light" w:cs="Calibri Light"/>
          <w:sz w:val="20"/>
          <w:szCs w:val="20"/>
        </w:rPr>
        <w:t>To submit a</w:t>
      </w:r>
      <w:r w:rsidR="000A1C9A">
        <w:rPr>
          <w:rFonts w:ascii="Calibri Light" w:eastAsia="Calibri" w:hAnsi="Calibri Light" w:cs="Calibri Light"/>
          <w:sz w:val="20"/>
          <w:szCs w:val="20"/>
        </w:rPr>
        <w:t xml:space="preserve"> </w:t>
      </w:r>
      <w:r w:rsidRPr="00F46AFC">
        <w:rPr>
          <w:rFonts w:ascii="Calibri Light" w:eastAsia="Calibri" w:hAnsi="Calibri Light" w:cs="Calibri Light"/>
          <w:sz w:val="20"/>
          <w:szCs w:val="20"/>
        </w:rPr>
        <w:t xml:space="preserve">premium please log into </w:t>
      </w:r>
      <w:hyperlink r:id="rId24" w:history="1">
        <w:r w:rsidRPr="00F46AFC">
          <w:rPr>
            <w:rFonts w:ascii="Calibri Light" w:eastAsia="Calibri" w:hAnsi="Calibri Light" w:cs="Calibri Light"/>
            <w:color w:val="0070C0"/>
            <w:sz w:val="20"/>
            <w:szCs w:val="20"/>
            <w:u w:val="single"/>
          </w:rPr>
          <w:t>http://rise.arpc.gov.au</w:t>
        </w:r>
      </w:hyperlink>
      <w:r w:rsidRPr="00F46AFC">
        <w:rPr>
          <w:rFonts w:ascii="Calibri Light" w:eastAsia="Calibri" w:hAnsi="Calibri Light" w:cs="Calibri Light"/>
          <w:color w:val="0070C0"/>
          <w:sz w:val="20"/>
          <w:szCs w:val="20"/>
        </w:rPr>
        <w:t xml:space="preserve"> </w:t>
      </w:r>
      <w:r w:rsidRPr="00F46AFC">
        <w:rPr>
          <w:rFonts w:ascii="Calibri Light" w:eastAsia="Calibri" w:hAnsi="Calibri Light" w:cs="Calibri Light"/>
          <w:sz w:val="20"/>
          <w:szCs w:val="20"/>
        </w:rPr>
        <w:t xml:space="preserve">and select ‘download </w:t>
      </w:r>
      <w:r w:rsidR="00A270DF" w:rsidRPr="00F46AFC">
        <w:rPr>
          <w:rFonts w:ascii="Calibri Light" w:eastAsia="Calibri" w:hAnsi="Calibri Light" w:cs="Calibri Light"/>
          <w:sz w:val="20"/>
          <w:szCs w:val="20"/>
        </w:rPr>
        <w:t>templates</w:t>
      </w:r>
      <w:r w:rsidRPr="00F46AFC">
        <w:rPr>
          <w:rFonts w:ascii="Calibri Light" w:eastAsia="Calibri" w:hAnsi="Calibri Light" w:cs="Calibri Light"/>
          <w:sz w:val="20"/>
          <w:szCs w:val="20"/>
        </w:rPr>
        <w:t>. For further instructions, please refer to page 27 of the RISe Cedant User Manual</w:t>
      </w:r>
      <w:r w:rsidR="00A270DF">
        <w:rPr>
          <w:rFonts w:ascii="Calibri Light" w:eastAsia="Calibri" w:hAnsi="Calibri Light" w:cs="Calibri Light"/>
          <w:sz w:val="20"/>
          <w:szCs w:val="20"/>
        </w:rPr>
        <w:t>.</w:t>
      </w:r>
      <w:r w:rsidRPr="00F46AFC">
        <w:rPr>
          <w:rFonts w:ascii="Calibri Light" w:eastAsia="Calibri" w:hAnsi="Calibri Light" w:cs="Calibri Light"/>
          <w:sz w:val="20"/>
          <w:szCs w:val="20"/>
        </w:rPr>
        <w:t xml:space="preserve"> </w:t>
      </w:r>
      <w:hyperlink r:id="rId25" w:history="1">
        <w:r w:rsidRPr="00F46AFC">
          <w:rPr>
            <w:rFonts w:ascii="Calibri Light" w:eastAsia="Calibri" w:hAnsi="Calibri Light" w:cs="Calibri Light"/>
            <w:color w:val="FFFFFE" w:themeColor="hyperlink"/>
            <w:sz w:val="20"/>
            <w:szCs w:val="20"/>
            <w:u w:val="single"/>
          </w:rPr>
          <w:t>here</w:t>
        </w:r>
      </w:hyperlink>
      <w:r w:rsidRPr="00F46AFC">
        <w:rPr>
          <w:rFonts w:ascii="Calibri Light" w:eastAsia="Calibri" w:hAnsi="Calibri Light" w:cs="Calibri Light"/>
          <w:sz w:val="20"/>
          <w:szCs w:val="20"/>
        </w:rPr>
        <w:t>.</w:t>
      </w:r>
    </w:p>
    <w:p w14:paraId="4809515A" w14:textId="4BCDC650" w:rsidR="001F5792" w:rsidRPr="003173EB" w:rsidRDefault="00F46AFC" w:rsidP="003173EB">
      <w:pPr>
        <w:pBdr>
          <w:bottom w:val="single" w:sz="4" w:space="13" w:color="BB3B20" w:themeColor="accent1"/>
        </w:pBdr>
        <w:spacing w:line="276" w:lineRule="auto"/>
        <w:rPr>
          <w:rFonts w:ascii="Calibri Light" w:eastAsia="Calibri" w:hAnsi="Calibri Light" w:cs="Calibri Light"/>
          <w:sz w:val="20"/>
          <w:szCs w:val="20"/>
        </w:rPr>
      </w:pPr>
      <w:r w:rsidRPr="00F46AFC">
        <w:rPr>
          <w:rFonts w:ascii="Calibri Light" w:eastAsia="Calibri" w:hAnsi="Calibri Light" w:cs="Calibri Light"/>
          <w:sz w:val="20"/>
          <w:szCs w:val="20"/>
        </w:rPr>
        <w:t xml:space="preserve">If you have any questions, please contact </w:t>
      </w:r>
      <w:hyperlink r:id="rId26" w:history="1">
        <w:r w:rsidRPr="00F46AFC">
          <w:rPr>
            <w:rFonts w:ascii="Calibri Light" w:eastAsia="Calibri" w:hAnsi="Calibri Light" w:cs="Calibri Light"/>
            <w:color w:val="0070C0"/>
            <w:sz w:val="20"/>
            <w:szCs w:val="20"/>
            <w:u w:val="single"/>
          </w:rPr>
          <w:t>enquiries@arpc.gov.au</w:t>
        </w:r>
      </w:hyperlink>
      <w:r w:rsidRPr="00F46AFC">
        <w:rPr>
          <w:rFonts w:ascii="Calibri Light" w:eastAsia="Calibri" w:hAnsi="Calibri Light" w:cs="Calibri Light"/>
          <w:color w:val="0070C0"/>
          <w:sz w:val="20"/>
          <w:szCs w:val="20"/>
        </w:rPr>
        <w:t>,</w:t>
      </w:r>
      <w:r w:rsidRPr="00F46AFC">
        <w:rPr>
          <w:rFonts w:ascii="Calibri Light" w:eastAsia="Calibri" w:hAnsi="Calibri Light" w:cs="Calibri Light"/>
          <w:sz w:val="20"/>
          <w:szCs w:val="20"/>
        </w:rPr>
        <w:t xml:space="preserve"> or call +61 2 8223 6777.</w:t>
      </w:r>
    </w:p>
    <w:p w14:paraId="2D104C39" w14:textId="77777777" w:rsidR="001A4AB4" w:rsidRPr="001A4AB4" w:rsidRDefault="001A4AB4" w:rsidP="001A4AB4">
      <w:pPr>
        <w:pStyle w:val="BodyCopy"/>
        <w:rPr>
          <w:b/>
          <w:bCs/>
          <w:i/>
          <w:iCs/>
          <w:color w:val="002060"/>
          <w:sz w:val="24"/>
          <w:szCs w:val="24"/>
        </w:rPr>
      </w:pPr>
      <w:r w:rsidRPr="001A4AB4">
        <w:rPr>
          <w:b/>
          <w:bCs/>
          <w:noProof/>
          <w:color w:val="002060"/>
          <w:sz w:val="24"/>
          <w:szCs w:val="24"/>
        </w:rPr>
        <w:drawing>
          <wp:anchor distT="0" distB="0" distL="114300" distR="114300" simplePos="0" relativeHeight="251663366" behindDoc="1" locked="0" layoutInCell="1" allowOverlap="1" wp14:anchorId="37E4035E" wp14:editId="4161F528">
            <wp:simplePos x="0" y="0"/>
            <wp:positionH relativeFrom="column">
              <wp:posOffset>1235710</wp:posOffset>
            </wp:positionH>
            <wp:positionV relativeFrom="paragraph">
              <wp:posOffset>443865</wp:posOffset>
            </wp:positionV>
            <wp:extent cx="1490345" cy="1490345"/>
            <wp:effectExtent l="0" t="0" r="0" b="0"/>
            <wp:wrapSquare wrapText="bothSides"/>
            <wp:docPr id="21" name="Picture 2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p;.png"/>
                    <pic:cNvPicPr/>
                  </pic:nvPicPr>
                  <pic:blipFill>
                    <a:blip r:embed="rId27"/>
                    <a:stretch>
                      <a:fillRect/>
                    </a:stretch>
                  </pic:blipFill>
                  <pic:spPr>
                    <a:xfrm>
                      <a:off x="0" y="0"/>
                      <a:ext cx="1490345" cy="1490345"/>
                    </a:xfrm>
                    <a:prstGeom prst="rect">
                      <a:avLst/>
                    </a:prstGeom>
                  </pic:spPr>
                </pic:pic>
              </a:graphicData>
            </a:graphic>
            <wp14:sizeRelH relativeFrom="margin">
              <wp14:pctWidth>0</wp14:pctWidth>
            </wp14:sizeRelH>
            <wp14:sizeRelV relativeFrom="margin">
              <wp14:pctHeight>0</wp14:pctHeight>
            </wp14:sizeRelV>
          </wp:anchor>
        </w:drawing>
      </w:r>
      <w:r w:rsidRPr="001A4AB4">
        <w:rPr>
          <w:b/>
          <w:color w:val="002060"/>
          <w:sz w:val="24"/>
          <w:szCs w:val="24"/>
        </w:rPr>
        <w:t>Q.</w:t>
      </w:r>
      <w:r w:rsidRPr="001A4AB4">
        <w:rPr>
          <w:color w:val="002060"/>
          <w:sz w:val="24"/>
          <w:szCs w:val="24"/>
        </w:rPr>
        <w:t xml:space="preserve"> </w:t>
      </w:r>
      <w:r w:rsidRPr="001A4AB4">
        <w:rPr>
          <w:b/>
          <w:bCs/>
          <w:color w:val="002060"/>
          <w:sz w:val="24"/>
          <w:szCs w:val="24"/>
        </w:rPr>
        <w:t xml:space="preserve">Is a contract of reinsurance covered by the </w:t>
      </w:r>
      <w:r w:rsidRPr="001A4AB4">
        <w:rPr>
          <w:b/>
          <w:bCs/>
          <w:i/>
          <w:iCs/>
          <w:color w:val="002060"/>
          <w:sz w:val="24"/>
          <w:szCs w:val="24"/>
        </w:rPr>
        <w:t>Terrorism Insurance Act 2003?</w:t>
      </w:r>
    </w:p>
    <w:p w14:paraId="6548E0C6" w14:textId="77777777" w:rsidR="001A4AB4" w:rsidRPr="001A4AB4" w:rsidRDefault="001A4AB4" w:rsidP="001A4AB4">
      <w:pPr>
        <w:pStyle w:val="BodyCopy"/>
        <w:rPr>
          <w:szCs w:val="20"/>
        </w:rPr>
      </w:pPr>
      <w:r w:rsidRPr="001A4AB4">
        <w:rPr>
          <w:b/>
          <w:szCs w:val="20"/>
        </w:rPr>
        <w:t>A.</w:t>
      </w:r>
      <w:r w:rsidRPr="001A4AB4">
        <w:rPr>
          <w:szCs w:val="20"/>
        </w:rPr>
        <w:t xml:space="preserve"> No, as per section 7 of the Act, a contract of reinsurance (facultative or treaty) is not an eligible insurance contract even if it provides cover for eligible insurance property.</w:t>
      </w:r>
    </w:p>
    <w:p w14:paraId="2882C7A8" w14:textId="77777777" w:rsidR="00E82543" w:rsidRDefault="00E82543" w:rsidP="000A361B">
      <w:pPr>
        <w:pStyle w:val="BodyCopy"/>
        <w:rPr>
          <w:szCs w:val="20"/>
        </w:rPr>
      </w:pPr>
    </w:p>
    <w:p w14:paraId="1EDF715A" w14:textId="3730BECE" w:rsidR="001F5792" w:rsidRPr="005D388F" w:rsidRDefault="001F5792" w:rsidP="005D388F">
      <w:pPr>
        <w:spacing w:after="200" w:line="276" w:lineRule="auto"/>
        <w:rPr>
          <w:rFonts w:ascii="Calibri Light" w:hAnsi="Calibri Light" w:cs="Times New Roman (Body CS)"/>
          <w:color w:val="000000"/>
          <w:sz w:val="20"/>
          <w:szCs w:val="20"/>
        </w:rPr>
      </w:pPr>
    </w:p>
    <w:p w14:paraId="7D0C5A51" w14:textId="77777777" w:rsidR="001F5792" w:rsidRDefault="001F5792" w:rsidP="00EF621B">
      <w:pPr>
        <w:rPr>
          <w:rFonts w:ascii="Calibri Light" w:hAnsi="Calibri Light" w:cs="Calibri Light"/>
          <w:color w:val="4E8FE0" w:themeColor="accent3" w:themeTint="99"/>
          <w:sz w:val="20"/>
          <w:szCs w:val="20"/>
        </w:rPr>
      </w:pPr>
    </w:p>
    <w:p w14:paraId="5DF1C059" w14:textId="77777777" w:rsidR="001F5792" w:rsidRDefault="001F5792" w:rsidP="00EF621B">
      <w:pPr>
        <w:rPr>
          <w:rFonts w:ascii="Calibri Light" w:hAnsi="Calibri Light" w:cs="Calibri Light"/>
          <w:color w:val="4E8FE0" w:themeColor="accent3" w:themeTint="99"/>
          <w:sz w:val="20"/>
          <w:szCs w:val="20"/>
        </w:rPr>
      </w:pPr>
    </w:p>
    <w:p w14:paraId="010C33C8" w14:textId="77777777" w:rsidR="001F5792" w:rsidRDefault="001F5792" w:rsidP="00EF621B">
      <w:pPr>
        <w:rPr>
          <w:rFonts w:ascii="Calibri Light" w:hAnsi="Calibri Light" w:cs="Calibri Light"/>
          <w:color w:val="4E8FE0" w:themeColor="accent3" w:themeTint="99"/>
          <w:sz w:val="20"/>
          <w:szCs w:val="20"/>
        </w:rPr>
      </w:pPr>
    </w:p>
    <w:p w14:paraId="4C2B2006" w14:textId="77777777" w:rsidR="001F5792" w:rsidRDefault="001F5792" w:rsidP="00EF621B">
      <w:pPr>
        <w:rPr>
          <w:rFonts w:ascii="Calibri Light" w:hAnsi="Calibri Light" w:cs="Calibri Light"/>
          <w:color w:val="4E8FE0" w:themeColor="accent3" w:themeTint="99"/>
          <w:sz w:val="20"/>
          <w:szCs w:val="20"/>
        </w:rPr>
      </w:pPr>
    </w:p>
    <w:p w14:paraId="2D787201" w14:textId="77777777" w:rsidR="001F5792" w:rsidRDefault="001F5792" w:rsidP="00EF621B">
      <w:pPr>
        <w:rPr>
          <w:rFonts w:ascii="Calibri Light" w:hAnsi="Calibri Light" w:cs="Calibri Light"/>
          <w:color w:val="4E8FE0" w:themeColor="accent3" w:themeTint="99"/>
          <w:sz w:val="20"/>
          <w:szCs w:val="20"/>
        </w:rPr>
      </w:pPr>
    </w:p>
    <w:p w14:paraId="00BA5DEB" w14:textId="77777777" w:rsidR="001F5792" w:rsidRDefault="001F5792" w:rsidP="00EF621B">
      <w:pPr>
        <w:rPr>
          <w:rFonts w:ascii="Calibri Light" w:hAnsi="Calibri Light" w:cs="Calibri Light"/>
          <w:color w:val="4E8FE0" w:themeColor="accent3" w:themeTint="99"/>
          <w:sz w:val="20"/>
          <w:szCs w:val="20"/>
        </w:rPr>
      </w:pPr>
    </w:p>
    <w:p w14:paraId="08B1B3C7" w14:textId="77777777" w:rsidR="001F5792" w:rsidRDefault="001F5792" w:rsidP="00EF621B">
      <w:pPr>
        <w:rPr>
          <w:rFonts w:ascii="Calibri Light" w:hAnsi="Calibri Light" w:cs="Calibri Light"/>
          <w:color w:val="4E8FE0" w:themeColor="accent3" w:themeTint="99"/>
          <w:sz w:val="20"/>
          <w:szCs w:val="20"/>
        </w:rPr>
      </w:pPr>
    </w:p>
    <w:p w14:paraId="244A7DA3" w14:textId="77777777" w:rsidR="001F5792" w:rsidRDefault="001F5792" w:rsidP="00EF621B">
      <w:pPr>
        <w:rPr>
          <w:rFonts w:ascii="Calibri Light" w:hAnsi="Calibri Light" w:cs="Calibri Light"/>
          <w:color w:val="4E8FE0" w:themeColor="accent3" w:themeTint="99"/>
          <w:sz w:val="20"/>
          <w:szCs w:val="20"/>
        </w:rPr>
      </w:pPr>
    </w:p>
    <w:p w14:paraId="10FC18BF" w14:textId="77777777" w:rsidR="001F5792" w:rsidRDefault="001F5792" w:rsidP="00EF621B">
      <w:pPr>
        <w:rPr>
          <w:rFonts w:ascii="Calibri Light" w:hAnsi="Calibri Light" w:cs="Calibri Light"/>
          <w:color w:val="4E8FE0" w:themeColor="accent3" w:themeTint="99"/>
          <w:sz w:val="20"/>
          <w:szCs w:val="20"/>
        </w:rPr>
      </w:pPr>
    </w:p>
    <w:p w14:paraId="3CC4F6B0" w14:textId="303DB77E" w:rsidR="00EF39AB" w:rsidRPr="005D388F" w:rsidRDefault="00EF39AB" w:rsidP="005D388F">
      <w:pPr>
        <w:spacing w:after="200" w:line="276" w:lineRule="auto"/>
        <w:rPr>
          <w:rFonts w:ascii="Calibri Light" w:hAnsi="Calibri Light" w:cs="Calibri Light"/>
          <w:sz w:val="20"/>
          <w:szCs w:val="20"/>
          <w:lang w:val="en-AU"/>
        </w:rPr>
      </w:pPr>
    </w:p>
    <w:sectPr w:rsidR="00EF39AB" w:rsidRPr="005D388F" w:rsidSect="00B71A9E">
      <w:headerReference w:type="default" r:id="rId28"/>
      <w:footerReference w:type="default" r:id="rId29"/>
      <w:type w:val="continuous"/>
      <w:pgSz w:w="11906" w:h="16838"/>
      <w:pgMar w:top="2058" w:right="1134" w:bottom="1134" w:left="1134" w:header="709" w:footer="34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E2CCB" w14:textId="77777777" w:rsidR="00DE5976" w:rsidRDefault="00DE5976" w:rsidP="00DF4E9A">
      <w:pPr>
        <w:spacing w:after="0"/>
      </w:pPr>
      <w:r>
        <w:separator/>
      </w:r>
    </w:p>
  </w:endnote>
  <w:endnote w:type="continuationSeparator" w:id="0">
    <w:p w14:paraId="0A984242" w14:textId="77777777" w:rsidR="00DE5976" w:rsidRDefault="00DE5976" w:rsidP="00DF4E9A">
      <w:pPr>
        <w:spacing w:after="0"/>
      </w:pPr>
      <w:r>
        <w:continuationSeparator/>
      </w:r>
    </w:p>
  </w:endnote>
  <w:endnote w:type="continuationNotice" w:id="1">
    <w:p w14:paraId="4405EC31" w14:textId="77777777" w:rsidR="00DE5976" w:rsidRDefault="00DE59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Meiryo">
    <w:charset w:val="80"/>
    <w:family w:val="swiss"/>
    <w:pitch w:val="variable"/>
    <w:sig w:usb0="E00002FF" w:usb1="6AC7FFFF"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2C20E" w14:textId="77777777" w:rsidR="008C5239" w:rsidRDefault="008C5239" w:rsidP="00642ED0">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2915">
      <w:rPr>
        <w:rStyle w:val="PageNumber"/>
        <w:noProof/>
      </w:rPr>
      <w:t>1</w:t>
    </w:r>
    <w:r>
      <w:rPr>
        <w:rStyle w:val="PageNumber"/>
      </w:rPr>
      <w:fldChar w:fldCharType="end"/>
    </w:r>
  </w:p>
  <w:p w14:paraId="592B5ADE" w14:textId="77777777" w:rsidR="008C5239" w:rsidRDefault="008C5239" w:rsidP="003F3B8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15C4D" w14:textId="77777777" w:rsidR="004254C1" w:rsidRDefault="004254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FC035" w14:textId="77777777" w:rsidR="004254C1" w:rsidRDefault="004254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F9374" w14:textId="77777777" w:rsidR="008C5239" w:rsidRDefault="008C52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AC2C0" w14:textId="77777777" w:rsidR="00DE5976" w:rsidRDefault="00DE5976" w:rsidP="00DF4E9A">
      <w:pPr>
        <w:spacing w:after="0"/>
      </w:pPr>
      <w:r>
        <w:separator/>
      </w:r>
    </w:p>
  </w:footnote>
  <w:footnote w:type="continuationSeparator" w:id="0">
    <w:p w14:paraId="3F2C8BAB" w14:textId="77777777" w:rsidR="00DE5976" w:rsidRDefault="00DE5976" w:rsidP="00DF4E9A">
      <w:pPr>
        <w:spacing w:after="0"/>
      </w:pPr>
      <w:r>
        <w:continuationSeparator/>
      </w:r>
    </w:p>
  </w:footnote>
  <w:footnote w:type="continuationNotice" w:id="1">
    <w:p w14:paraId="5C6CAD0F" w14:textId="77777777" w:rsidR="00DE5976" w:rsidRDefault="00DE59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88289" w14:textId="77777777" w:rsidR="004254C1" w:rsidRDefault="004254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80505" w14:textId="77777777" w:rsidR="00065B2E" w:rsidRDefault="004254C1">
    <w:r>
      <w:rPr>
        <w:noProof/>
      </w:rPr>
      <w:drawing>
        <wp:anchor distT="0" distB="0" distL="114300" distR="114300" simplePos="0" relativeHeight="251659264" behindDoc="1" locked="0" layoutInCell="1" allowOverlap="1" wp14:anchorId="758351C5" wp14:editId="49E4DB3E">
          <wp:simplePos x="0" y="0"/>
          <wp:positionH relativeFrom="page">
            <wp:posOffset>0</wp:posOffset>
          </wp:positionH>
          <wp:positionV relativeFrom="page">
            <wp:posOffset>0</wp:posOffset>
          </wp:positionV>
          <wp:extent cx="7369200" cy="10476000"/>
          <wp:effectExtent l="0" t="0" r="0" b="1905"/>
          <wp:wrapNone/>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
                  <a:stretch>
                    <a:fillRect/>
                  </a:stretch>
                </pic:blipFill>
                <pic:spPr>
                  <a:xfrm>
                    <a:off x="0" y="0"/>
                    <a:ext cx="7369200" cy="1047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0D755" w14:textId="77777777" w:rsidR="004254C1" w:rsidRDefault="004254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0935A" w14:textId="77777777" w:rsidR="008C5239" w:rsidRDefault="00FA1D40" w:rsidP="00FA1D40">
    <w:pPr>
      <w:tabs>
        <w:tab w:val="left" w:pos="1125"/>
      </w:tabs>
    </w:pPr>
    <w:r>
      <w:rPr>
        <w:noProof/>
      </w:rPr>
      <w:drawing>
        <wp:anchor distT="0" distB="0" distL="114300" distR="114300" simplePos="0" relativeHeight="251658240" behindDoc="1" locked="0" layoutInCell="1" allowOverlap="1" wp14:anchorId="6BBBA9EB" wp14:editId="197298C1">
          <wp:simplePos x="0" y="0"/>
          <wp:positionH relativeFrom="page">
            <wp:align>left</wp:align>
          </wp:positionH>
          <wp:positionV relativeFrom="paragraph">
            <wp:posOffset>-448310</wp:posOffset>
          </wp:positionV>
          <wp:extent cx="7560000" cy="1123200"/>
          <wp:effectExtent l="0" t="0" r="3175"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TC-Header.jpg"/>
                  <pic:cNvPicPr/>
                </pic:nvPicPr>
                <pic:blipFill>
                  <a:blip r:embed="rId1"/>
                  <a:stretch>
                    <a:fillRect/>
                  </a:stretch>
                </pic:blipFill>
                <pic:spPr>
                  <a:xfrm>
                    <a:off x="0" y="0"/>
                    <a:ext cx="7560000" cy="11232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9508F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CB8C2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56800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3DAC9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7F26A1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99EDBB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2C690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D28C6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766923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7E475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AAA93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15426"/>
    <w:multiLevelType w:val="multilevel"/>
    <w:tmpl w:val="75D037B4"/>
    <w:lvl w:ilvl="0">
      <w:start w:val="1"/>
      <w:numFmt w:val="bullet"/>
      <w:lvlText w:val=""/>
      <w:lvlJc w:val="left"/>
      <w:pPr>
        <w:ind w:left="720" w:hanging="360"/>
      </w:pPr>
      <w:rPr>
        <w:rFonts w:ascii="Symbol" w:hAnsi="Symbol" w:hint="default"/>
        <w:color w:val="BB3B20"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2" w15:restartNumberingAfterBreak="0">
    <w:nsid w:val="13F4387C"/>
    <w:multiLevelType w:val="multilevel"/>
    <w:tmpl w:val="1970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3" w15:restartNumberingAfterBreak="0">
    <w:nsid w:val="21FB4D0D"/>
    <w:multiLevelType w:val="hybridMultilevel"/>
    <w:tmpl w:val="5466675A"/>
    <w:lvl w:ilvl="0" w:tplc="6A4EB54A">
      <w:start w:val="1"/>
      <w:numFmt w:val="bullet"/>
      <w:lvlText w:val="o"/>
      <w:lvlJc w:val="left"/>
      <w:pPr>
        <w:ind w:left="1080" w:hanging="360"/>
      </w:pPr>
      <w:rPr>
        <w:rFonts w:ascii="Courier New" w:hAnsi="Courier New"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22A256BA"/>
    <w:multiLevelType w:val="hybridMultilevel"/>
    <w:tmpl w:val="BF1E8A94"/>
    <w:lvl w:ilvl="0" w:tplc="91C6E6F4">
      <w:start w:val="1"/>
      <w:numFmt w:val="bullet"/>
      <w:lvlText w:val=""/>
      <w:lvlJc w:val="left"/>
      <w:pPr>
        <w:ind w:left="720" w:hanging="360"/>
      </w:pPr>
      <w:rPr>
        <w:rFonts w:ascii="Symbol" w:eastAsiaTheme="minorHAnsi" w:hAnsi="Symbol"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D970F5"/>
    <w:multiLevelType w:val="multilevel"/>
    <w:tmpl w:val="5466675A"/>
    <w:lvl w:ilvl="0">
      <w:start w:val="1"/>
      <w:numFmt w:val="bullet"/>
      <w:lvlText w:val="o"/>
      <w:lvlJc w:val="left"/>
      <w:pPr>
        <w:ind w:left="1080" w:hanging="360"/>
      </w:pPr>
      <w:rPr>
        <w:rFonts w:ascii="Courier New" w:hAnsi="Courier New" w:hint="default"/>
        <w:color w:val="003D2A"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6" w15:restartNumberingAfterBreak="0">
    <w:nsid w:val="29945171"/>
    <w:multiLevelType w:val="hybridMultilevel"/>
    <w:tmpl w:val="5FA84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C85C9B"/>
    <w:multiLevelType w:val="hybridMultilevel"/>
    <w:tmpl w:val="32DC6B52"/>
    <w:lvl w:ilvl="0" w:tplc="BFF0DACC">
      <w:start w:val="1"/>
      <w:numFmt w:val="bullet"/>
      <w:lvlText w:val=""/>
      <w:lvlJc w:val="left"/>
      <w:pPr>
        <w:ind w:left="720" w:hanging="360"/>
      </w:pPr>
      <w:rPr>
        <w:rFonts w:ascii="Symbol" w:hAnsi="Symbol"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2FAC1492"/>
    <w:multiLevelType w:val="hybridMultilevel"/>
    <w:tmpl w:val="7282706A"/>
    <w:lvl w:ilvl="0" w:tplc="B3F2BE1A">
      <w:start w:val="202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D1060B"/>
    <w:multiLevelType w:val="hybridMultilevel"/>
    <w:tmpl w:val="28581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873534"/>
    <w:multiLevelType w:val="hybridMultilevel"/>
    <w:tmpl w:val="4146778E"/>
    <w:lvl w:ilvl="0" w:tplc="2828F6D4">
      <w:start w:val="1"/>
      <w:numFmt w:val="bullet"/>
      <w:lvlText w:val="o"/>
      <w:lvlJc w:val="left"/>
      <w:pPr>
        <w:ind w:left="720" w:hanging="360"/>
      </w:pPr>
      <w:rPr>
        <w:rFonts w:ascii="Courier New" w:hAnsi="Courier New"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1" w15:restartNumberingAfterBreak="0">
    <w:nsid w:val="55921D10"/>
    <w:multiLevelType w:val="hybridMultilevel"/>
    <w:tmpl w:val="33686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DE3B75"/>
    <w:multiLevelType w:val="hybridMultilevel"/>
    <w:tmpl w:val="D5687080"/>
    <w:lvl w:ilvl="0" w:tplc="ADE493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3" w15:restartNumberingAfterBreak="0">
    <w:nsid w:val="5989361C"/>
    <w:multiLevelType w:val="hybridMultilevel"/>
    <w:tmpl w:val="27AE9F9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24" w15:restartNumberingAfterBreak="0">
    <w:nsid w:val="59C06CA1"/>
    <w:multiLevelType w:val="hybridMultilevel"/>
    <w:tmpl w:val="3F32C952"/>
    <w:lvl w:ilvl="0" w:tplc="7084085A">
      <w:start w:val="1"/>
      <w:numFmt w:val="bullet"/>
      <w:lvlText w:val=""/>
      <w:lvlJc w:val="left"/>
      <w:pPr>
        <w:ind w:left="720" w:hanging="360"/>
      </w:pPr>
      <w:rPr>
        <w:rFonts w:ascii="Symbol" w:eastAsiaTheme="minorHAnsi" w:hAnsi="Symbol"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401AD7"/>
    <w:multiLevelType w:val="multilevel"/>
    <w:tmpl w:val="32DC6B52"/>
    <w:lvl w:ilvl="0">
      <w:start w:val="1"/>
      <w:numFmt w:val="bullet"/>
      <w:lvlText w:val=""/>
      <w:lvlJc w:val="left"/>
      <w:pPr>
        <w:ind w:left="720" w:hanging="360"/>
      </w:pPr>
      <w:rPr>
        <w:rFonts w:ascii="Symbol" w:hAnsi="Symbol" w:hint="default"/>
        <w:color w:val="003D2A"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6" w15:restartNumberingAfterBreak="0">
    <w:nsid w:val="61634BFE"/>
    <w:multiLevelType w:val="hybridMultilevel"/>
    <w:tmpl w:val="52481E2E"/>
    <w:lvl w:ilvl="0" w:tplc="FF146488">
      <w:start w:val="1"/>
      <w:numFmt w:val="bullet"/>
      <w:pStyle w:val="Bullet"/>
      <w:lvlText w:val=""/>
      <w:lvlJc w:val="left"/>
      <w:pPr>
        <w:ind w:left="360" w:hanging="360"/>
      </w:pPr>
      <w:rPr>
        <w:rFonts w:ascii="Wingdings" w:hAnsi="Wingdings"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7" w15:restartNumberingAfterBreak="0">
    <w:nsid w:val="644D23E4"/>
    <w:multiLevelType w:val="multilevel"/>
    <w:tmpl w:val="27AE9F96"/>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Symbol" w:hAnsi="Symbol"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Symbol" w:hAnsi="Symbol"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Symbol" w:hAnsi="Symbol" w:hint="default"/>
      </w:rPr>
    </w:lvl>
  </w:abstractNum>
  <w:abstractNum w:abstractNumId="28" w15:restartNumberingAfterBreak="0">
    <w:nsid w:val="661631BF"/>
    <w:multiLevelType w:val="hybridMultilevel"/>
    <w:tmpl w:val="E5CA2FE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22"/>
  </w:num>
  <w:num w:numId="7">
    <w:abstractNumId w:val="23"/>
  </w:num>
  <w:num w:numId="8">
    <w:abstractNumId w:val="12"/>
  </w:num>
  <w:num w:numId="9">
    <w:abstractNumId w:val="17"/>
  </w:num>
  <w:num w:numId="10">
    <w:abstractNumId w:val="27"/>
  </w:num>
  <w:num w:numId="11">
    <w:abstractNumId w:val="13"/>
  </w:num>
  <w:num w:numId="12">
    <w:abstractNumId w:val="9"/>
  </w:num>
  <w:num w:numId="13">
    <w:abstractNumId w:val="4"/>
  </w:num>
  <w:num w:numId="14">
    <w:abstractNumId w:val="3"/>
  </w:num>
  <w:num w:numId="15">
    <w:abstractNumId w:val="2"/>
  </w:num>
  <w:num w:numId="16">
    <w:abstractNumId w:val="1"/>
  </w:num>
  <w:num w:numId="17">
    <w:abstractNumId w:val="0"/>
  </w:num>
  <w:num w:numId="18">
    <w:abstractNumId w:val="25"/>
  </w:num>
  <w:num w:numId="19">
    <w:abstractNumId w:val="26"/>
  </w:num>
  <w:num w:numId="20">
    <w:abstractNumId w:val="15"/>
  </w:num>
  <w:num w:numId="21">
    <w:abstractNumId w:val="20"/>
  </w:num>
  <w:num w:numId="22">
    <w:abstractNumId w:val="11"/>
  </w:num>
  <w:num w:numId="23">
    <w:abstractNumId w:val="19"/>
  </w:num>
  <w:num w:numId="24">
    <w:abstractNumId w:val="16"/>
  </w:num>
  <w:num w:numId="25">
    <w:abstractNumId w:val="14"/>
  </w:num>
  <w:num w:numId="26">
    <w:abstractNumId w:val="28"/>
  </w:num>
  <w:num w:numId="27">
    <w:abstractNumId w:val="24"/>
  </w:num>
  <w:num w:numId="28">
    <w:abstractNumId w:val="21"/>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47F"/>
    <w:rsid w:val="00012FEA"/>
    <w:rsid w:val="000260F2"/>
    <w:rsid w:val="00027F6B"/>
    <w:rsid w:val="00032C1F"/>
    <w:rsid w:val="00033A86"/>
    <w:rsid w:val="0003669E"/>
    <w:rsid w:val="000469AC"/>
    <w:rsid w:val="00047197"/>
    <w:rsid w:val="00053601"/>
    <w:rsid w:val="00061E74"/>
    <w:rsid w:val="00064294"/>
    <w:rsid w:val="000659B8"/>
    <w:rsid w:val="00065B2E"/>
    <w:rsid w:val="00066861"/>
    <w:rsid w:val="00076223"/>
    <w:rsid w:val="0008172C"/>
    <w:rsid w:val="00085C6D"/>
    <w:rsid w:val="00087C2C"/>
    <w:rsid w:val="000905FA"/>
    <w:rsid w:val="000A1C9A"/>
    <w:rsid w:val="000A361B"/>
    <w:rsid w:val="000A5A3F"/>
    <w:rsid w:val="000B751D"/>
    <w:rsid w:val="000C64AA"/>
    <w:rsid w:val="000D0080"/>
    <w:rsid w:val="000D4B9A"/>
    <w:rsid w:val="000D65C5"/>
    <w:rsid w:val="000D6B0F"/>
    <w:rsid w:val="000E10AB"/>
    <w:rsid w:val="000E6E5A"/>
    <w:rsid w:val="000F5CA0"/>
    <w:rsid w:val="00100B21"/>
    <w:rsid w:val="0011362C"/>
    <w:rsid w:val="00115C2B"/>
    <w:rsid w:val="00122090"/>
    <w:rsid w:val="0012457B"/>
    <w:rsid w:val="00127608"/>
    <w:rsid w:val="001326A1"/>
    <w:rsid w:val="00150292"/>
    <w:rsid w:val="00150D87"/>
    <w:rsid w:val="0015224F"/>
    <w:rsid w:val="00153142"/>
    <w:rsid w:val="00155CF0"/>
    <w:rsid w:val="00161550"/>
    <w:rsid w:val="0016246A"/>
    <w:rsid w:val="00164689"/>
    <w:rsid w:val="00174BEB"/>
    <w:rsid w:val="00193C0F"/>
    <w:rsid w:val="00193C18"/>
    <w:rsid w:val="001944DE"/>
    <w:rsid w:val="001A0D72"/>
    <w:rsid w:val="001A4AB4"/>
    <w:rsid w:val="001A4FB2"/>
    <w:rsid w:val="001B3DA6"/>
    <w:rsid w:val="001B4704"/>
    <w:rsid w:val="001B72E5"/>
    <w:rsid w:val="001C582C"/>
    <w:rsid w:val="001C7FF6"/>
    <w:rsid w:val="001D2A6C"/>
    <w:rsid w:val="001D2A91"/>
    <w:rsid w:val="001D3490"/>
    <w:rsid w:val="001D39BE"/>
    <w:rsid w:val="001F4F32"/>
    <w:rsid w:val="001F5792"/>
    <w:rsid w:val="001F6E20"/>
    <w:rsid w:val="00201818"/>
    <w:rsid w:val="00202513"/>
    <w:rsid w:val="00220A44"/>
    <w:rsid w:val="00227C82"/>
    <w:rsid w:val="00233630"/>
    <w:rsid w:val="002547CD"/>
    <w:rsid w:val="00256ACC"/>
    <w:rsid w:val="00257C7D"/>
    <w:rsid w:val="0026242A"/>
    <w:rsid w:val="00263EFE"/>
    <w:rsid w:val="00273F89"/>
    <w:rsid w:val="002744E1"/>
    <w:rsid w:val="00280EB5"/>
    <w:rsid w:val="0028538D"/>
    <w:rsid w:val="00292C76"/>
    <w:rsid w:val="00294147"/>
    <w:rsid w:val="00295AAB"/>
    <w:rsid w:val="002A2915"/>
    <w:rsid w:val="002A4CEB"/>
    <w:rsid w:val="002A659B"/>
    <w:rsid w:val="002B2BE8"/>
    <w:rsid w:val="002C5057"/>
    <w:rsid w:val="002D4D1B"/>
    <w:rsid w:val="002F1A7B"/>
    <w:rsid w:val="00302A7D"/>
    <w:rsid w:val="00306314"/>
    <w:rsid w:val="0031401D"/>
    <w:rsid w:val="003173EB"/>
    <w:rsid w:val="00321973"/>
    <w:rsid w:val="003255AF"/>
    <w:rsid w:val="00326995"/>
    <w:rsid w:val="00336CA9"/>
    <w:rsid w:val="00342923"/>
    <w:rsid w:val="003443B7"/>
    <w:rsid w:val="00346465"/>
    <w:rsid w:val="00352711"/>
    <w:rsid w:val="00367324"/>
    <w:rsid w:val="00367EA2"/>
    <w:rsid w:val="00380C25"/>
    <w:rsid w:val="00386126"/>
    <w:rsid w:val="0039035A"/>
    <w:rsid w:val="00390EDA"/>
    <w:rsid w:val="00396827"/>
    <w:rsid w:val="003D524A"/>
    <w:rsid w:val="003D60D1"/>
    <w:rsid w:val="003E229E"/>
    <w:rsid w:val="003F2E34"/>
    <w:rsid w:val="003F3B89"/>
    <w:rsid w:val="003F5170"/>
    <w:rsid w:val="003F58DF"/>
    <w:rsid w:val="003F6978"/>
    <w:rsid w:val="003F78A8"/>
    <w:rsid w:val="004115EE"/>
    <w:rsid w:val="0041381D"/>
    <w:rsid w:val="00414A0F"/>
    <w:rsid w:val="00423D8C"/>
    <w:rsid w:val="004254C1"/>
    <w:rsid w:val="00430B84"/>
    <w:rsid w:val="00433078"/>
    <w:rsid w:val="00433BB4"/>
    <w:rsid w:val="00435378"/>
    <w:rsid w:val="004361FD"/>
    <w:rsid w:val="0043743F"/>
    <w:rsid w:val="00443244"/>
    <w:rsid w:val="00446EC6"/>
    <w:rsid w:val="00450E8F"/>
    <w:rsid w:val="00465871"/>
    <w:rsid w:val="0047738F"/>
    <w:rsid w:val="004830A2"/>
    <w:rsid w:val="00491DD9"/>
    <w:rsid w:val="004943EA"/>
    <w:rsid w:val="004947DF"/>
    <w:rsid w:val="004A5CF0"/>
    <w:rsid w:val="004B2352"/>
    <w:rsid w:val="004B589A"/>
    <w:rsid w:val="004C38B6"/>
    <w:rsid w:val="004E5E74"/>
    <w:rsid w:val="004E6F99"/>
    <w:rsid w:val="004F24F2"/>
    <w:rsid w:val="004F6E98"/>
    <w:rsid w:val="00517282"/>
    <w:rsid w:val="00517366"/>
    <w:rsid w:val="00526382"/>
    <w:rsid w:val="00527DEA"/>
    <w:rsid w:val="00534043"/>
    <w:rsid w:val="00534BDE"/>
    <w:rsid w:val="0053719F"/>
    <w:rsid w:val="00546957"/>
    <w:rsid w:val="00555B6F"/>
    <w:rsid w:val="00555C81"/>
    <w:rsid w:val="00562E9B"/>
    <w:rsid w:val="00563CB8"/>
    <w:rsid w:val="00565DAF"/>
    <w:rsid w:val="0056749E"/>
    <w:rsid w:val="00572361"/>
    <w:rsid w:val="0057570C"/>
    <w:rsid w:val="00577924"/>
    <w:rsid w:val="00582D81"/>
    <w:rsid w:val="0058316D"/>
    <w:rsid w:val="00592628"/>
    <w:rsid w:val="005951F4"/>
    <w:rsid w:val="0059656B"/>
    <w:rsid w:val="005A11BC"/>
    <w:rsid w:val="005A2A76"/>
    <w:rsid w:val="005A628C"/>
    <w:rsid w:val="005B1BD7"/>
    <w:rsid w:val="005B4ABA"/>
    <w:rsid w:val="005C0E28"/>
    <w:rsid w:val="005C2EEA"/>
    <w:rsid w:val="005D055B"/>
    <w:rsid w:val="005D2920"/>
    <w:rsid w:val="005D388F"/>
    <w:rsid w:val="005F2D0B"/>
    <w:rsid w:val="005F6801"/>
    <w:rsid w:val="00600996"/>
    <w:rsid w:val="006033DF"/>
    <w:rsid w:val="00603A07"/>
    <w:rsid w:val="00614DE4"/>
    <w:rsid w:val="00627F4D"/>
    <w:rsid w:val="00642ED0"/>
    <w:rsid w:val="006459F7"/>
    <w:rsid w:val="0065066B"/>
    <w:rsid w:val="00652C54"/>
    <w:rsid w:val="00654991"/>
    <w:rsid w:val="00665A41"/>
    <w:rsid w:val="00671B35"/>
    <w:rsid w:val="00673A4D"/>
    <w:rsid w:val="00684156"/>
    <w:rsid w:val="00692429"/>
    <w:rsid w:val="00694E4C"/>
    <w:rsid w:val="006A175C"/>
    <w:rsid w:val="006A2613"/>
    <w:rsid w:val="006A393F"/>
    <w:rsid w:val="006A5076"/>
    <w:rsid w:val="006A6153"/>
    <w:rsid w:val="006B4F10"/>
    <w:rsid w:val="006C0E16"/>
    <w:rsid w:val="006C2F08"/>
    <w:rsid w:val="006C78D1"/>
    <w:rsid w:val="006D7988"/>
    <w:rsid w:val="006E329F"/>
    <w:rsid w:val="006F0AC8"/>
    <w:rsid w:val="006F18EC"/>
    <w:rsid w:val="006F2A7E"/>
    <w:rsid w:val="007004EC"/>
    <w:rsid w:val="007018EA"/>
    <w:rsid w:val="00703E0A"/>
    <w:rsid w:val="0070699F"/>
    <w:rsid w:val="007112BA"/>
    <w:rsid w:val="00716109"/>
    <w:rsid w:val="0072253B"/>
    <w:rsid w:val="00730F60"/>
    <w:rsid w:val="0074345E"/>
    <w:rsid w:val="00744B6A"/>
    <w:rsid w:val="00750702"/>
    <w:rsid w:val="007515CA"/>
    <w:rsid w:val="007707DF"/>
    <w:rsid w:val="00772251"/>
    <w:rsid w:val="0078089E"/>
    <w:rsid w:val="00781931"/>
    <w:rsid w:val="00786EE3"/>
    <w:rsid w:val="0079793F"/>
    <w:rsid w:val="007A6CE0"/>
    <w:rsid w:val="007B2BF8"/>
    <w:rsid w:val="007B3C2E"/>
    <w:rsid w:val="007B5753"/>
    <w:rsid w:val="007D50DC"/>
    <w:rsid w:val="007D5D29"/>
    <w:rsid w:val="007D6FD1"/>
    <w:rsid w:val="007E4661"/>
    <w:rsid w:val="007F21CC"/>
    <w:rsid w:val="007F6B60"/>
    <w:rsid w:val="008033AC"/>
    <w:rsid w:val="0080740F"/>
    <w:rsid w:val="00807B6F"/>
    <w:rsid w:val="00816709"/>
    <w:rsid w:val="008237FA"/>
    <w:rsid w:val="008264F6"/>
    <w:rsid w:val="0083504B"/>
    <w:rsid w:val="00860418"/>
    <w:rsid w:val="00864A06"/>
    <w:rsid w:val="00864CF8"/>
    <w:rsid w:val="00880402"/>
    <w:rsid w:val="00890C58"/>
    <w:rsid w:val="00895849"/>
    <w:rsid w:val="00897872"/>
    <w:rsid w:val="008A5568"/>
    <w:rsid w:val="008A671D"/>
    <w:rsid w:val="008C24FF"/>
    <w:rsid w:val="008C5239"/>
    <w:rsid w:val="008D0077"/>
    <w:rsid w:val="008D4E77"/>
    <w:rsid w:val="008E34F0"/>
    <w:rsid w:val="008F6B34"/>
    <w:rsid w:val="0090137A"/>
    <w:rsid w:val="00906F7E"/>
    <w:rsid w:val="00910F63"/>
    <w:rsid w:val="00924E8F"/>
    <w:rsid w:val="0093168D"/>
    <w:rsid w:val="00933D5E"/>
    <w:rsid w:val="00945801"/>
    <w:rsid w:val="0094667B"/>
    <w:rsid w:val="0095036E"/>
    <w:rsid w:val="009503CD"/>
    <w:rsid w:val="009524A6"/>
    <w:rsid w:val="00965439"/>
    <w:rsid w:val="00972660"/>
    <w:rsid w:val="00974A44"/>
    <w:rsid w:val="00975139"/>
    <w:rsid w:val="00975587"/>
    <w:rsid w:val="00976DDF"/>
    <w:rsid w:val="00980D3F"/>
    <w:rsid w:val="00981566"/>
    <w:rsid w:val="009838C3"/>
    <w:rsid w:val="00983AC6"/>
    <w:rsid w:val="009877A1"/>
    <w:rsid w:val="009A54F6"/>
    <w:rsid w:val="009B0D25"/>
    <w:rsid w:val="009B41C3"/>
    <w:rsid w:val="009B73DF"/>
    <w:rsid w:val="009C0A5F"/>
    <w:rsid w:val="009C2186"/>
    <w:rsid w:val="009D3777"/>
    <w:rsid w:val="009E31C3"/>
    <w:rsid w:val="009E3421"/>
    <w:rsid w:val="009E54FC"/>
    <w:rsid w:val="009F047F"/>
    <w:rsid w:val="00A008EF"/>
    <w:rsid w:val="00A03423"/>
    <w:rsid w:val="00A06149"/>
    <w:rsid w:val="00A270DF"/>
    <w:rsid w:val="00A3110F"/>
    <w:rsid w:val="00A31601"/>
    <w:rsid w:val="00A31B12"/>
    <w:rsid w:val="00A36C0E"/>
    <w:rsid w:val="00A37596"/>
    <w:rsid w:val="00A407EC"/>
    <w:rsid w:val="00A46540"/>
    <w:rsid w:val="00A518C0"/>
    <w:rsid w:val="00A53E56"/>
    <w:rsid w:val="00A5501F"/>
    <w:rsid w:val="00A56DE9"/>
    <w:rsid w:val="00A56E0E"/>
    <w:rsid w:val="00A637A3"/>
    <w:rsid w:val="00A6461F"/>
    <w:rsid w:val="00A70019"/>
    <w:rsid w:val="00A7763C"/>
    <w:rsid w:val="00A80883"/>
    <w:rsid w:val="00A906BB"/>
    <w:rsid w:val="00A90AC0"/>
    <w:rsid w:val="00AA713F"/>
    <w:rsid w:val="00AC1F18"/>
    <w:rsid w:val="00AD1822"/>
    <w:rsid w:val="00AD443D"/>
    <w:rsid w:val="00AD70B5"/>
    <w:rsid w:val="00AF501D"/>
    <w:rsid w:val="00B023D4"/>
    <w:rsid w:val="00B06F52"/>
    <w:rsid w:val="00B10AA1"/>
    <w:rsid w:val="00B2041E"/>
    <w:rsid w:val="00B232DC"/>
    <w:rsid w:val="00B24847"/>
    <w:rsid w:val="00B274E1"/>
    <w:rsid w:val="00B33709"/>
    <w:rsid w:val="00B3702C"/>
    <w:rsid w:val="00B41742"/>
    <w:rsid w:val="00B4208A"/>
    <w:rsid w:val="00B437C7"/>
    <w:rsid w:val="00B44888"/>
    <w:rsid w:val="00B47AFA"/>
    <w:rsid w:val="00B50F24"/>
    <w:rsid w:val="00B567E6"/>
    <w:rsid w:val="00B602B2"/>
    <w:rsid w:val="00B64473"/>
    <w:rsid w:val="00B71A9E"/>
    <w:rsid w:val="00B71BB8"/>
    <w:rsid w:val="00B7379E"/>
    <w:rsid w:val="00B73AE9"/>
    <w:rsid w:val="00B74ECD"/>
    <w:rsid w:val="00B82EA5"/>
    <w:rsid w:val="00B861E8"/>
    <w:rsid w:val="00B97B14"/>
    <w:rsid w:val="00BA204F"/>
    <w:rsid w:val="00BA50F7"/>
    <w:rsid w:val="00BB231E"/>
    <w:rsid w:val="00BB3921"/>
    <w:rsid w:val="00BC18AE"/>
    <w:rsid w:val="00BC1C1C"/>
    <w:rsid w:val="00BF06A8"/>
    <w:rsid w:val="00BF3F57"/>
    <w:rsid w:val="00BF4381"/>
    <w:rsid w:val="00C005EB"/>
    <w:rsid w:val="00C12CAD"/>
    <w:rsid w:val="00C1611E"/>
    <w:rsid w:val="00C2092C"/>
    <w:rsid w:val="00C23339"/>
    <w:rsid w:val="00C36BAB"/>
    <w:rsid w:val="00C40EDC"/>
    <w:rsid w:val="00C4681A"/>
    <w:rsid w:val="00C479E0"/>
    <w:rsid w:val="00C5337E"/>
    <w:rsid w:val="00C568E0"/>
    <w:rsid w:val="00C654A5"/>
    <w:rsid w:val="00C65BC0"/>
    <w:rsid w:val="00C65CE2"/>
    <w:rsid w:val="00C73260"/>
    <w:rsid w:val="00C85209"/>
    <w:rsid w:val="00C8598D"/>
    <w:rsid w:val="00C964B9"/>
    <w:rsid w:val="00CA4A0D"/>
    <w:rsid w:val="00CB7D5E"/>
    <w:rsid w:val="00CE02B9"/>
    <w:rsid w:val="00CE11F5"/>
    <w:rsid w:val="00CE1308"/>
    <w:rsid w:val="00CE14FD"/>
    <w:rsid w:val="00CE2FC6"/>
    <w:rsid w:val="00CE4722"/>
    <w:rsid w:val="00CF2322"/>
    <w:rsid w:val="00CF3979"/>
    <w:rsid w:val="00CF4250"/>
    <w:rsid w:val="00D03AE9"/>
    <w:rsid w:val="00D05379"/>
    <w:rsid w:val="00D11DD6"/>
    <w:rsid w:val="00D16184"/>
    <w:rsid w:val="00D2123D"/>
    <w:rsid w:val="00D27C81"/>
    <w:rsid w:val="00D30098"/>
    <w:rsid w:val="00D35537"/>
    <w:rsid w:val="00D47DC0"/>
    <w:rsid w:val="00D50285"/>
    <w:rsid w:val="00D55BF6"/>
    <w:rsid w:val="00D679B4"/>
    <w:rsid w:val="00D70067"/>
    <w:rsid w:val="00D7414B"/>
    <w:rsid w:val="00D80FDB"/>
    <w:rsid w:val="00D90D4C"/>
    <w:rsid w:val="00DA0157"/>
    <w:rsid w:val="00DA73EC"/>
    <w:rsid w:val="00DB0B1A"/>
    <w:rsid w:val="00DC3EAC"/>
    <w:rsid w:val="00DD599D"/>
    <w:rsid w:val="00DE0B7C"/>
    <w:rsid w:val="00DE1A1E"/>
    <w:rsid w:val="00DE5234"/>
    <w:rsid w:val="00DE5976"/>
    <w:rsid w:val="00DF2C59"/>
    <w:rsid w:val="00DF3DE0"/>
    <w:rsid w:val="00DF4E9A"/>
    <w:rsid w:val="00E03A3B"/>
    <w:rsid w:val="00E12D12"/>
    <w:rsid w:val="00E13A3A"/>
    <w:rsid w:val="00E166F5"/>
    <w:rsid w:val="00E30646"/>
    <w:rsid w:val="00E330DB"/>
    <w:rsid w:val="00E40C7A"/>
    <w:rsid w:val="00E40D91"/>
    <w:rsid w:val="00E43669"/>
    <w:rsid w:val="00E50E5C"/>
    <w:rsid w:val="00E52744"/>
    <w:rsid w:val="00E53188"/>
    <w:rsid w:val="00E67A97"/>
    <w:rsid w:val="00E72BC5"/>
    <w:rsid w:val="00E818BA"/>
    <w:rsid w:val="00E82543"/>
    <w:rsid w:val="00E82BFD"/>
    <w:rsid w:val="00E86966"/>
    <w:rsid w:val="00EA5ECE"/>
    <w:rsid w:val="00EA7909"/>
    <w:rsid w:val="00EB3341"/>
    <w:rsid w:val="00EB3DF0"/>
    <w:rsid w:val="00EC4CA7"/>
    <w:rsid w:val="00ED2D61"/>
    <w:rsid w:val="00ED4712"/>
    <w:rsid w:val="00EE77A3"/>
    <w:rsid w:val="00EF39AB"/>
    <w:rsid w:val="00EF3B5F"/>
    <w:rsid w:val="00EF5983"/>
    <w:rsid w:val="00EF621B"/>
    <w:rsid w:val="00F0167F"/>
    <w:rsid w:val="00F024FF"/>
    <w:rsid w:val="00F026E1"/>
    <w:rsid w:val="00F11CD9"/>
    <w:rsid w:val="00F15AB2"/>
    <w:rsid w:val="00F249DB"/>
    <w:rsid w:val="00F264C5"/>
    <w:rsid w:val="00F315D9"/>
    <w:rsid w:val="00F36405"/>
    <w:rsid w:val="00F40A75"/>
    <w:rsid w:val="00F46AFC"/>
    <w:rsid w:val="00F47614"/>
    <w:rsid w:val="00F5769A"/>
    <w:rsid w:val="00F6502D"/>
    <w:rsid w:val="00F83449"/>
    <w:rsid w:val="00F87905"/>
    <w:rsid w:val="00F914F0"/>
    <w:rsid w:val="00F91BE0"/>
    <w:rsid w:val="00F928E8"/>
    <w:rsid w:val="00FA1A16"/>
    <w:rsid w:val="00FA1D40"/>
    <w:rsid w:val="00FA540C"/>
    <w:rsid w:val="00FA60C2"/>
    <w:rsid w:val="00FB3EF0"/>
    <w:rsid w:val="00FC1991"/>
    <w:rsid w:val="00FC6A73"/>
    <w:rsid w:val="00FD1019"/>
    <w:rsid w:val="00FD144F"/>
    <w:rsid w:val="00FD41E2"/>
    <w:rsid w:val="00FD4632"/>
    <w:rsid w:val="00FE663A"/>
    <w:rsid w:val="00FF49FA"/>
    <w:rsid w:val="00FF73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B82FD0"/>
  <w14:defaultImageDpi w14:val="300"/>
  <w15:docId w15:val="{E0CC2614-F898-400F-80C3-F0682E44C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B7C"/>
    <w:pPr>
      <w:spacing w:after="180" w:line="274" w:lineRule="auto"/>
    </w:pPr>
    <w:rPr>
      <w:sz w:val="21"/>
    </w:rPr>
  </w:style>
  <w:style w:type="paragraph" w:styleId="Heading1">
    <w:name w:val="heading 1"/>
    <w:basedOn w:val="Heading2"/>
    <w:next w:val="Normal"/>
    <w:link w:val="Heading1Char"/>
    <w:uiPriority w:val="9"/>
    <w:qFormat/>
    <w:rsid w:val="00546957"/>
    <w:pPr>
      <w:outlineLvl w:val="0"/>
    </w:pPr>
  </w:style>
  <w:style w:type="paragraph" w:styleId="Heading2">
    <w:name w:val="heading 2"/>
    <w:basedOn w:val="BodyCopy"/>
    <w:next w:val="Normal"/>
    <w:link w:val="Heading2Char"/>
    <w:uiPriority w:val="9"/>
    <w:unhideWhenUsed/>
    <w:qFormat/>
    <w:rsid w:val="00546957"/>
    <w:pPr>
      <w:outlineLvl w:val="1"/>
    </w:pPr>
  </w:style>
  <w:style w:type="paragraph" w:styleId="Heading3">
    <w:name w:val="heading 3"/>
    <w:basedOn w:val="BodyCopy"/>
    <w:next w:val="Normal"/>
    <w:link w:val="Heading3Char"/>
    <w:uiPriority w:val="9"/>
    <w:unhideWhenUsed/>
    <w:qFormat/>
    <w:rsid w:val="00546957"/>
    <w:pPr>
      <w:outlineLvl w:val="2"/>
    </w:pPr>
  </w:style>
  <w:style w:type="paragraph" w:styleId="Heading4">
    <w:name w:val="heading 4"/>
    <w:basedOn w:val="Normal"/>
    <w:next w:val="Normal"/>
    <w:link w:val="Heading4Char"/>
    <w:uiPriority w:val="9"/>
    <w:unhideWhenUsed/>
    <w:qFormat/>
    <w:rsid w:val="00352711"/>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352711"/>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352711"/>
    <w:pPr>
      <w:keepNext/>
      <w:keepLines/>
      <w:spacing w:before="200" w:after="0"/>
      <w:outlineLvl w:val="5"/>
    </w:pPr>
    <w:rPr>
      <w:rFonts w:asciiTheme="majorHAnsi" w:eastAsiaTheme="majorEastAsia" w:hAnsiTheme="majorHAnsi" w:cstheme="majorBidi"/>
      <w:iCs/>
      <w:color w:val="BB3B20" w:themeColor="accent1"/>
      <w:sz w:val="22"/>
    </w:rPr>
  </w:style>
  <w:style w:type="paragraph" w:styleId="Heading7">
    <w:name w:val="heading 7"/>
    <w:basedOn w:val="Normal"/>
    <w:next w:val="Normal"/>
    <w:link w:val="Heading7Char"/>
    <w:uiPriority w:val="9"/>
    <w:semiHidden/>
    <w:unhideWhenUsed/>
    <w:qFormat/>
    <w:rsid w:val="00352711"/>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352711"/>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352711"/>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957"/>
    <w:rPr>
      <w:rFonts w:ascii="Calibri Light" w:hAnsi="Calibri Light" w:cs="Times New Roman (Body CS)"/>
      <w:color w:val="000000"/>
      <w:sz w:val="20"/>
    </w:rPr>
  </w:style>
  <w:style w:type="character" w:customStyle="1" w:styleId="Heading2Char">
    <w:name w:val="Heading 2 Char"/>
    <w:basedOn w:val="DefaultParagraphFont"/>
    <w:link w:val="Heading2"/>
    <w:uiPriority w:val="9"/>
    <w:rsid w:val="00546957"/>
    <w:rPr>
      <w:rFonts w:ascii="Calibri Light" w:hAnsi="Calibri Light" w:cs="Times New Roman (Body CS)"/>
      <w:color w:val="000000"/>
      <w:sz w:val="20"/>
    </w:rPr>
  </w:style>
  <w:style w:type="character" w:customStyle="1" w:styleId="Heading3Char">
    <w:name w:val="Heading 3 Char"/>
    <w:basedOn w:val="DefaultParagraphFont"/>
    <w:link w:val="Heading3"/>
    <w:uiPriority w:val="9"/>
    <w:rsid w:val="00546957"/>
    <w:rPr>
      <w:rFonts w:ascii="Calibri Light" w:hAnsi="Calibri Light" w:cs="Times New Roman (Body CS)"/>
      <w:color w:val="000000"/>
      <w:sz w:val="20"/>
    </w:rPr>
  </w:style>
  <w:style w:type="paragraph" w:customStyle="1" w:styleId="HeadingOne">
    <w:name w:val="Heading One"/>
    <w:basedOn w:val="Normal"/>
    <w:qFormat/>
    <w:rsid w:val="00257C7D"/>
    <w:pPr>
      <w:spacing w:after="120"/>
      <w:outlineLvl w:val="0"/>
    </w:pPr>
    <w:rPr>
      <w:rFonts w:cs="Times New Roman (Body CS)"/>
      <w:color w:val="184C8D" w:themeColor="accent3"/>
      <w:sz w:val="22"/>
      <w:szCs w:val="32"/>
    </w:rPr>
  </w:style>
  <w:style w:type="paragraph" w:customStyle="1" w:styleId="HeadingTwo">
    <w:name w:val="Heading Two"/>
    <w:basedOn w:val="BodyCopy"/>
    <w:qFormat/>
    <w:rsid w:val="00257C7D"/>
    <w:pPr>
      <w:spacing w:after="120" w:line="240" w:lineRule="auto"/>
      <w:outlineLvl w:val="1"/>
    </w:pPr>
    <w:rPr>
      <w:rFonts w:asciiTheme="minorHAnsi" w:hAnsiTheme="minorHAnsi"/>
      <w:color w:val="0A3167" w:themeColor="accent4"/>
      <w:sz w:val="24"/>
    </w:rPr>
  </w:style>
  <w:style w:type="paragraph" w:customStyle="1" w:styleId="BodyCopy">
    <w:name w:val="Body Copy"/>
    <w:basedOn w:val="Normal"/>
    <w:uiPriority w:val="99"/>
    <w:qFormat/>
    <w:rsid w:val="00433078"/>
    <w:pPr>
      <w:tabs>
        <w:tab w:val="left" w:pos="567"/>
      </w:tabs>
      <w:spacing w:line="288" w:lineRule="auto"/>
    </w:pPr>
    <w:rPr>
      <w:rFonts w:ascii="Calibri Light" w:hAnsi="Calibri Light" w:cs="Times New Roman (Body CS)"/>
      <w:color w:val="000000"/>
      <w:sz w:val="20"/>
    </w:rPr>
  </w:style>
  <w:style w:type="table" w:customStyle="1" w:styleId="ARPCtable">
    <w:name w:val="ARPC table"/>
    <w:basedOn w:val="TableNormal"/>
    <w:uiPriority w:val="99"/>
    <w:rsid w:val="00DF4E9A"/>
    <w:rPr>
      <w:rFonts w:eastAsia="Calibri"/>
      <w:lang w:val="en-AU"/>
    </w:rPr>
    <w:tblPr>
      <w:tblBorders>
        <w:top w:val="single" w:sz="2" w:space="0" w:color="686363" w:themeColor="text1" w:themeTint="A6"/>
        <w:left w:val="single" w:sz="2" w:space="0" w:color="686363" w:themeColor="text1" w:themeTint="A6"/>
        <w:bottom w:val="single" w:sz="2" w:space="0" w:color="686363" w:themeColor="text1" w:themeTint="A6"/>
        <w:right w:val="single" w:sz="2" w:space="0" w:color="686363" w:themeColor="text1" w:themeTint="A6"/>
        <w:insideH w:val="single" w:sz="2" w:space="0" w:color="686363" w:themeColor="text1" w:themeTint="A6"/>
        <w:insideV w:val="single" w:sz="2" w:space="0" w:color="686363" w:themeColor="text1" w:themeTint="A6"/>
      </w:tblBorders>
    </w:tblPr>
    <w:tblStylePr w:type="firstRow">
      <w:pPr>
        <w:jc w:val="left"/>
      </w:pPr>
      <w:rPr>
        <w:rFonts w:ascii="Calibri" w:hAnsi="Calibri"/>
        <w:b/>
        <w:color w:val="141313" w:themeColor="text1"/>
        <w:sz w:val="22"/>
      </w:rPr>
      <w:tblPr/>
      <w:tcPr>
        <w:shd w:val="clear" w:color="auto" w:fill="D8D8D7" w:themeFill="text2" w:themeFillTint="33"/>
        <w:vAlign w:val="center"/>
      </w:tcPr>
    </w:tblStylePr>
  </w:style>
  <w:style w:type="paragraph" w:customStyle="1" w:styleId="HeadingThree">
    <w:name w:val="Heading Three"/>
    <w:basedOn w:val="BodyCopy"/>
    <w:qFormat/>
    <w:rsid w:val="00257C7D"/>
    <w:pPr>
      <w:spacing w:before="240" w:after="120" w:line="240" w:lineRule="auto"/>
    </w:pPr>
    <w:rPr>
      <w:rFonts w:asciiTheme="minorHAnsi" w:hAnsiTheme="minorHAnsi"/>
      <w:b/>
      <w:color w:val="BB3B20" w:themeColor="accent1"/>
      <w:sz w:val="28"/>
    </w:rPr>
  </w:style>
  <w:style w:type="table" w:styleId="TableGrid">
    <w:name w:val="Table Grid"/>
    <w:basedOn w:val="TableNormal"/>
    <w:uiPriority w:val="59"/>
    <w:rsid w:val="00562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SSDefault">
    <w:name w:val="FSS Default"/>
    <w:basedOn w:val="TableNormal"/>
    <w:uiPriority w:val="99"/>
    <w:rsid w:val="009B0D25"/>
    <w:rPr>
      <w:lang w:val="en-AU"/>
    </w:rPr>
    <w:tblPr>
      <w:tblStyleRowBandSize w:val="1"/>
      <w:tblBorders>
        <w:top w:val="single" w:sz="4" w:space="0" w:color="0A3167" w:themeColor="accent4"/>
        <w:left w:val="single" w:sz="4" w:space="0" w:color="0A3167" w:themeColor="accent4"/>
        <w:bottom w:val="single" w:sz="4" w:space="0" w:color="0A3167" w:themeColor="accent4"/>
        <w:right w:val="single" w:sz="4" w:space="0" w:color="0A3167" w:themeColor="accent4"/>
        <w:insideH w:val="single" w:sz="4" w:space="0" w:color="0A3167" w:themeColor="accent4"/>
        <w:insideV w:val="single" w:sz="4" w:space="0" w:color="0A3167" w:themeColor="accent4"/>
      </w:tblBorders>
    </w:tblPr>
    <w:tblStylePr w:type="firstRow">
      <w:rPr>
        <w:b/>
        <w:color w:val="BB3B20" w:themeColor="accent1"/>
      </w:rPr>
      <w:tblPr/>
      <w:tcPr>
        <w:tcBorders>
          <w:top w:val="single" w:sz="6" w:space="0" w:color="BB3B20" w:themeColor="accent1"/>
          <w:left w:val="single" w:sz="6" w:space="0" w:color="BB3B20" w:themeColor="accent1"/>
          <w:bottom w:val="single" w:sz="6" w:space="0" w:color="FFFFFF" w:themeColor="background1"/>
          <w:right w:val="single" w:sz="6" w:space="0" w:color="BB3B20" w:themeColor="accent1"/>
          <w:insideH w:val="single" w:sz="6" w:space="0" w:color="FFFFFF" w:themeColor="background1"/>
          <w:insideV w:val="single" w:sz="6" w:space="0" w:color="FFFFFF" w:themeColor="background1"/>
        </w:tcBorders>
        <w:shd w:val="clear" w:color="auto" w:fill="BB3B20" w:themeFill="accent1"/>
      </w:tcPr>
    </w:tblStylePr>
    <w:tblStylePr w:type="firstCol">
      <w:rPr>
        <w:b/>
      </w:rPr>
    </w:tblStylePr>
  </w:style>
  <w:style w:type="paragraph" w:customStyle="1" w:styleId="Bullet">
    <w:name w:val="Bullet"/>
    <w:basedOn w:val="Normal"/>
    <w:qFormat/>
    <w:rsid w:val="00257C7D"/>
    <w:pPr>
      <w:numPr>
        <w:numId w:val="19"/>
      </w:numPr>
      <w:spacing w:after="120"/>
    </w:pPr>
    <w:rPr>
      <w:rFonts w:ascii="Calibri Light" w:hAnsi="Calibri Light" w:cs="Times New Roman (Body CS)"/>
      <w:color w:val="141313" w:themeColor="text1"/>
      <w:sz w:val="20"/>
    </w:rPr>
  </w:style>
  <w:style w:type="paragraph" w:styleId="BalloonText">
    <w:name w:val="Balloon Text"/>
    <w:basedOn w:val="Normal"/>
    <w:link w:val="BalloonTextChar"/>
    <w:uiPriority w:val="99"/>
    <w:semiHidden/>
    <w:unhideWhenUsed/>
    <w:rsid w:val="00BF06A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6A8"/>
    <w:rPr>
      <w:rFonts w:ascii="Lucida Grande" w:eastAsia="Calibri" w:hAnsi="Lucida Grande" w:cs="Lucida Grande"/>
      <w:sz w:val="18"/>
      <w:szCs w:val="18"/>
      <w:lang w:val="en-AU"/>
    </w:rPr>
  </w:style>
  <w:style w:type="character" w:styleId="PageNumber">
    <w:name w:val="page number"/>
    <w:basedOn w:val="DefaultParagraphFont"/>
    <w:uiPriority w:val="99"/>
    <w:semiHidden/>
    <w:unhideWhenUsed/>
    <w:rsid w:val="003F3B89"/>
  </w:style>
  <w:style w:type="character" w:customStyle="1" w:styleId="Heading4Char">
    <w:name w:val="Heading 4 Char"/>
    <w:basedOn w:val="DefaultParagraphFont"/>
    <w:link w:val="Heading4"/>
    <w:uiPriority w:val="9"/>
    <w:rsid w:val="00352711"/>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352711"/>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352711"/>
    <w:rPr>
      <w:rFonts w:asciiTheme="majorHAnsi" w:eastAsiaTheme="majorEastAsia" w:hAnsiTheme="majorHAnsi" w:cstheme="majorBidi"/>
      <w:iCs/>
      <w:color w:val="BB3B20" w:themeColor="accent1"/>
    </w:rPr>
  </w:style>
  <w:style w:type="character" w:customStyle="1" w:styleId="Heading7Char">
    <w:name w:val="Heading 7 Char"/>
    <w:basedOn w:val="DefaultParagraphFont"/>
    <w:link w:val="Heading7"/>
    <w:uiPriority w:val="9"/>
    <w:semiHidden/>
    <w:rsid w:val="00352711"/>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352711"/>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352711"/>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352711"/>
    <w:pPr>
      <w:spacing w:line="240" w:lineRule="auto"/>
    </w:pPr>
    <w:rPr>
      <w:rFonts w:asciiTheme="majorHAnsi" w:eastAsiaTheme="minorEastAsia" w:hAnsiTheme="majorHAnsi"/>
      <w:bCs/>
      <w:smallCaps/>
      <w:color w:val="3C3C3B" w:themeColor="text2"/>
      <w:spacing w:val="6"/>
      <w:sz w:val="22"/>
      <w:szCs w:val="18"/>
    </w:rPr>
  </w:style>
  <w:style w:type="paragraph" w:styleId="TOCHeading">
    <w:name w:val="TOC Heading"/>
    <w:basedOn w:val="Heading1"/>
    <w:next w:val="Normal"/>
    <w:uiPriority w:val="39"/>
    <w:semiHidden/>
    <w:unhideWhenUsed/>
    <w:qFormat/>
    <w:rsid w:val="00352711"/>
    <w:pPr>
      <w:spacing w:before="480" w:line="264" w:lineRule="auto"/>
      <w:outlineLvl w:val="9"/>
    </w:pPr>
    <w:rPr>
      <w:b/>
    </w:rPr>
  </w:style>
  <w:style w:type="paragraph" w:customStyle="1" w:styleId="ContentsBox">
    <w:name w:val="Contents Box"/>
    <w:basedOn w:val="BodyCopy"/>
    <w:qFormat/>
    <w:rsid w:val="00352711"/>
    <w:pPr>
      <w:spacing w:after="200" w:line="240" w:lineRule="auto"/>
    </w:pPr>
    <w:rPr>
      <w:rFonts w:ascii="Calibri" w:hAnsi="Calibri"/>
      <w:color w:val="424242"/>
      <w:sz w:val="19"/>
    </w:rPr>
  </w:style>
  <w:style w:type="paragraph" w:customStyle="1" w:styleId="PulloutText">
    <w:name w:val="Pullout Text"/>
    <w:basedOn w:val="Normal"/>
    <w:qFormat/>
    <w:rsid w:val="000D65C5"/>
    <w:pPr>
      <w:suppressAutoHyphens/>
      <w:autoSpaceDE w:val="0"/>
      <w:autoSpaceDN w:val="0"/>
      <w:adjustRightInd w:val="0"/>
      <w:spacing w:after="113" w:line="240" w:lineRule="auto"/>
      <w:textAlignment w:val="center"/>
    </w:pPr>
    <w:rPr>
      <w:rFonts w:ascii="Calibri" w:hAnsi="Calibri" w:cs="Calibri"/>
      <w:color w:val="184C8D" w:themeColor="accent3"/>
      <w:sz w:val="24"/>
      <w:szCs w:val="24"/>
      <w:lang w:val="en-GB"/>
    </w:rPr>
  </w:style>
  <w:style w:type="paragraph" w:customStyle="1" w:styleId="DateStyle">
    <w:name w:val="Date Style"/>
    <w:qFormat/>
    <w:rsid w:val="00895849"/>
    <w:pPr>
      <w:jc w:val="right"/>
    </w:pPr>
    <w:rPr>
      <w:rFonts w:ascii="Calibri" w:hAnsi="Calibri" w:cs="Times New Roman (Body CS)"/>
      <w:color w:val="424242"/>
      <w:sz w:val="19"/>
    </w:rPr>
  </w:style>
  <w:style w:type="paragraph" w:styleId="Header">
    <w:name w:val="header"/>
    <w:basedOn w:val="Normal"/>
    <w:link w:val="HeaderChar"/>
    <w:uiPriority w:val="99"/>
    <w:unhideWhenUsed/>
    <w:rsid w:val="006A26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613"/>
    <w:rPr>
      <w:sz w:val="21"/>
    </w:rPr>
  </w:style>
  <w:style w:type="paragraph" w:styleId="Footer">
    <w:name w:val="footer"/>
    <w:basedOn w:val="Normal"/>
    <w:link w:val="FooterChar"/>
    <w:uiPriority w:val="99"/>
    <w:unhideWhenUsed/>
    <w:rsid w:val="006A26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613"/>
    <w:rPr>
      <w:sz w:val="21"/>
    </w:rPr>
  </w:style>
  <w:style w:type="character" w:styleId="Hyperlink">
    <w:name w:val="Hyperlink"/>
    <w:basedOn w:val="DefaultParagraphFont"/>
    <w:uiPriority w:val="99"/>
    <w:unhideWhenUsed/>
    <w:rsid w:val="00D05379"/>
    <w:rPr>
      <w:color w:val="FFFFFE" w:themeColor="hyperlink"/>
      <w:u w:val="single"/>
    </w:rPr>
  </w:style>
  <w:style w:type="paragraph" w:styleId="NoSpacing">
    <w:name w:val="No Spacing"/>
    <w:uiPriority w:val="1"/>
    <w:qFormat/>
    <w:rsid w:val="00D05379"/>
    <w:pPr>
      <w:spacing w:after="0" w:line="240" w:lineRule="auto"/>
    </w:pPr>
    <w:rPr>
      <w:sz w:val="21"/>
    </w:rPr>
  </w:style>
  <w:style w:type="paragraph" w:customStyle="1" w:styleId="font8">
    <w:name w:val="font_8"/>
    <w:basedOn w:val="Normal"/>
    <w:rsid w:val="00CE11F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ListParagraph">
    <w:name w:val="List Paragraph"/>
    <w:basedOn w:val="Normal"/>
    <w:uiPriority w:val="34"/>
    <w:qFormat/>
    <w:rsid w:val="00CE11F5"/>
    <w:pPr>
      <w:ind w:left="720"/>
      <w:contextualSpacing/>
    </w:pPr>
  </w:style>
  <w:style w:type="character" w:styleId="UnresolvedMention">
    <w:name w:val="Unresolved Mention"/>
    <w:basedOn w:val="DefaultParagraphFont"/>
    <w:uiPriority w:val="99"/>
    <w:semiHidden/>
    <w:unhideWhenUsed/>
    <w:rsid w:val="00C964B9"/>
    <w:rPr>
      <w:color w:val="605E5C"/>
      <w:shd w:val="clear" w:color="auto" w:fill="E1DFDD"/>
    </w:rPr>
  </w:style>
  <w:style w:type="character" w:styleId="FollowedHyperlink">
    <w:name w:val="FollowedHyperlink"/>
    <w:basedOn w:val="DefaultParagraphFont"/>
    <w:uiPriority w:val="99"/>
    <w:semiHidden/>
    <w:unhideWhenUsed/>
    <w:rsid w:val="00A90AC0"/>
    <w:rPr>
      <w:color w:val="FFFFFE" w:themeColor="followedHyperlink"/>
      <w:u w:val="single"/>
    </w:rPr>
  </w:style>
  <w:style w:type="character" w:customStyle="1" w:styleId="normaltextrun">
    <w:name w:val="normaltextrun"/>
    <w:basedOn w:val="DefaultParagraphFont"/>
    <w:rsid w:val="00D35537"/>
  </w:style>
  <w:style w:type="paragraph" w:styleId="NormalWeb">
    <w:name w:val="Normal (Web)"/>
    <w:basedOn w:val="Normal"/>
    <w:uiPriority w:val="99"/>
    <w:semiHidden/>
    <w:unhideWhenUsed/>
    <w:rsid w:val="00064294"/>
    <w:rPr>
      <w:rFonts w:ascii="Times New Roman" w:hAnsi="Times New Roman" w:cs="Times New Roman"/>
      <w:sz w:val="24"/>
      <w:szCs w:val="24"/>
    </w:rPr>
  </w:style>
  <w:style w:type="paragraph" w:styleId="Revision">
    <w:name w:val="Revision"/>
    <w:hidden/>
    <w:uiPriority w:val="99"/>
    <w:semiHidden/>
    <w:rsid w:val="00263EFE"/>
    <w:pPr>
      <w:spacing w:after="0" w:line="240" w:lineRule="auto"/>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45589">
      <w:bodyDiv w:val="1"/>
      <w:marLeft w:val="0"/>
      <w:marRight w:val="0"/>
      <w:marTop w:val="0"/>
      <w:marBottom w:val="0"/>
      <w:divBdr>
        <w:top w:val="none" w:sz="0" w:space="0" w:color="auto"/>
        <w:left w:val="none" w:sz="0" w:space="0" w:color="auto"/>
        <w:bottom w:val="none" w:sz="0" w:space="0" w:color="auto"/>
        <w:right w:val="none" w:sz="0" w:space="0" w:color="auto"/>
      </w:divBdr>
    </w:div>
    <w:div w:id="422798823">
      <w:bodyDiv w:val="1"/>
      <w:marLeft w:val="0"/>
      <w:marRight w:val="0"/>
      <w:marTop w:val="0"/>
      <w:marBottom w:val="0"/>
      <w:divBdr>
        <w:top w:val="none" w:sz="0" w:space="0" w:color="auto"/>
        <w:left w:val="none" w:sz="0" w:space="0" w:color="auto"/>
        <w:bottom w:val="none" w:sz="0" w:space="0" w:color="auto"/>
        <w:right w:val="none" w:sz="0" w:space="0" w:color="auto"/>
      </w:divBdr>
    </w:div>
    <w:div w:id="906721302">
      <w:bodyDiv w:val="1"/>
      <w:marLeft w:val="0"/>
      <w:marRight w:val="0"/>
      <w:marTop w:val="0"/>
      <w:marBottom w:val="0"/>
      <w:divBdr>
        <w:top w:val="none" w:sz="0" w:space="0" w:color="auto"/>
        <w:left w:val="none" w:sz="0" w:space="0" w:color="auto"/>
        <w:bottom w:val="none" w:sz="0" w:space="0" w:color="auto"/>
        <w:right w:val="none" w:sz="0" w:space="0" w:color="auto"/>
      </w:divBdr>
      <w:divsChild>
        <w:div w:id="1865749398">
          <w:marLeft w:val="0"/>
          <w:marRight w:val="0"/>
          <w:marTop w:val="0"/>
          <w:marBottom w:val="300"/>
          <w:divBdr>
            <w:top w:val="none" w:sz="0" w:space="0" w:color="auto"/>
            <w:left w:val="none" w:sz="0" w:space="0" w:color="auto"/>
            <w:bottom w:val="none" w:sz="0" w:space="0" w:color="auto"/>
            <w:right w:val="none" w:sz="0" w:space="0" w:color="auto"/>
          </w:divBdr>
        </w:div>
        <w:div w:id="1709598345">
          <w:marLeft w:val="0"/>
          <w:marRight w:val="0"/>
          <w:marTop w:val="0"/>
          <w:marBottom w:val="0"/>
          <w:divBdr>
            <w:top w:val="none" w:sz="0" w:space="0" w:color="auto"/>
            <w:left w:val="none" w:sz="0" w:space="0" w:color="auto"/>
            <w:bottom w:val="none" w:sz="0" w:space="0" w:color="auto"/>
            <w:right w:val="none" w:sz="0" w:space="0" w:color="auto"/>
          </w:divBdr>
        </w:div>
      </w:divsChild>
    </w:div>
    <w:div w:id="913008240">
      <w:bodyDiv w:val="1"/>
      <w:marLeft w:val="0"/>
      <w:marRight w:val="0"/>
      <w:marTop w:val="0"/>
      <w:marBottom w:val="0"/>
      <w:divBdr>
        <w:top w:val="none" w:sz="0" w:space="0" w:color="auto"/>
        <w:left w:val="none" w:sz="0" w:space="0" w:color="auto"/>
        <w:bottom w:val="none" w:sz="0" w:space="0" w:color="auto"/>
        <w:right w:val="none" w:sz="0" w:space="0" w:color="auto"/>
      </w:divBdr>
    </w:div>
    <w:div w:id="1107848505">
      <w:bodyDiv w:val="1"/>
      <w:marLeft w:val="0"/>
      <w:marRight w:val="0"/>
      <w:marTop w:val="0"/>
      <w:marBottom w:val="0"/>
      <w:divBdr>
        <w:top w:val="none" w:sz="0" w:space="0" w:color="auto"/>
        <w:left w:val="none" w:sz="0" w:space="0" w:color="auto"/>
        <w:bottom w:val="none" w:sz="0" w:space="0" w:color="auto"/>
        <w:right w:val="none" w:sz="0" w:space="0" w:color="auto"/>
      </w:divBdr>
      <w:divsChild>
        <w:div w:id="909929416">
          <w:marLeft w:val="0"/>
          <w:marRight w:val="0"/>
          <w:marTop w:val="0"/>
          <w:marBottom w:val="300"/>
          <w:divBdr>
            <w:top w:val="none" w:sz="0" w:space="0" w:color="auto"/>
            <w:left w:val="none" w:sz="0" w:space="0" w:color="auto"/>
            <w:bottom w:val="none" w:sz="0" w:space="0" w:color="auto"/>
            <w:right w:val="none" w:sz="0" w:space="0" w:color="auto"/>
          </w:divBdr>
        </w:div>
        <w:div w:id="1959488331">
          <w:marLeft w:val="0"/>
          <w:marRight w:val="0"/>
          <w:marTop w:val="0"/>
          <w:marBottom w:val="0"/>
          <w:divBdr>
            <w:top w:val="none" w:sz="0" w:space="0" w:color="auto"/>
            <w:left w:val="none" w:sz="0" w:space="0" w:color="auto"/>
            <w:bottom w:val="none" w:sz="0" w:space="0" w:color="auto"/>
            <w:right w:val="none" w:sz="0" w:space="0" w:color="auto"/>
          </w:divBdr>
        </w:div>
      </w:divsChild>
    </w:div>
    <w:div w:id="1544052128">
      <w:bodyDiv w:val="1"/>
      <w:marLeft w:val="0"/>
      <w:marRight w:val="0"/>
      <w:marTop w:val="0"/>
      <w:marBottom w:val="0"/>
      <w:divBdr>
        <w:top w:val="none" w:sz="0" w:space="0" w:color="auto"/>
        <w:left w:val="none" w:sz="0" w:space="0" w:color="auto"/>
        <w:bottom w:val="none" w:sz="0" w:space="0" w:color="auto"/>
        <w:right w:val="none" w:sz="0" w:space="0" w:color="auto"/>
      </w:divBdr>
    </w:div>
    <w:div w:id="1634019789">
      <w:bodyDiv w:val="1"/>
      <w:marLeft w:val="0"/>
      <w:marRight w:val="0"/>
      <w:marTop w:val="0"/>
      <w:marBottom w:val="0"/>
      <w:divBdr>
        <w:top w:val="none" w:sz="0" w:space="0" w:color="auto"/>
        <w:left w:val="none" w:sz="0" w:space="0" w:color="auto"/>
        <w:bottom w:val="none" w:sz="0" w:space="0" w:color="auto"/>
        <w:right w:val="none" w:sz="0" w:space="0" w:color="auto"/>
      </w:divBdr>
      <w:divsChild>
        <w:div w:id="871654651">
          <w:marLeft w:val="0"/>
          <w:marRight w:val="0"/>
          <w:marTop w:val="0"/>
          <w:marBottom w:val="300"/>
          <w:divBdr>
            <w:top w:val="none" w:sz="0" w:space="0" w:color="auto"/>
            <w:left w:val="none" w:sz="0" w:space="0" w:color="auto"/>
            <w:bottom w:val="none" w:sz="0" w:space="0" w:color="auto"/>
            <w:right w:val="none" w:sz="0" w:space="0" w:color="auto"/>
          </w:divBdr>
        </w:div>
        <w:div w:id="507718538">
          <w:marLeft w:val="0"/>
          <w:marRight w:val="0"/>
          <w:marTop w:val="0"/>
          <w:marBottom w:val="0"/>
          <w:divBdr>
            <w:top w:val="none" w:sz="0" w:space="0" w:color="auto"/>
            <w:left w:val="none" w:sz="0" w:space="0" w:color="auto"/>
            <w:bottom w:val="none" w:sz="0" w:space="0" w:color="auto"/>
            <w:right w:val="none" w:sz="0" w:space="0" w:color="auto"/>
          </w:divBdr>
        </w:div>
      </w:divsChild>
    </w:div>
    <w:div w:id="19009425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yperlink" Target="mailto:enquiries@arpc.gov.au" TargetMode="Externa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arpc.gov.au/wp-content/blogs.dir/3/files/2012/09/RISe_Cedant_User_Manual_v3.2.pdf"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rise.arpc.gov.au"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iftrip.org/iftrip-conference-2022/" TargetMode="Externa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jpg"/><Relationship Id="rId27" Type="http://schemas.openxmlformats.org/officeDocument/2006/relationships/image" Target="media/image7.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Fenech\AppData\Local\Microsoft\Windows\INetCache\Content.Outlook\IXFNQN5W\ARPC%20Newsletter%20Template%20Feb22.dotx" TargetMode="External"/></Relationships>
</file>

<file path=word/theme/theme1.xml><?xml version="1.0" encoding="utf-8"?>
<a:theme xmlns:a="http://schemas.openxmlformats.org/drawingml/2006/main" name="ARPC_Colours_Word">
  <a:themeElements>
    <a:clrScheme name="ARPC Colour Pallet">
      <a:dk1>
        <a:srgbClr val="141313"/>
      </a:dk1>
      <a:lt1>
        <a:sysClr val="window" lastClr="FFFFFF"/>
      </a:lt1>
      <a:dk2>
        <a:srgbClr val="3C3C3B"/>
      </a:dk2>
      <a:lt2>
        <a:srgbClr val="34183C"/>
      </a:lt2>
      <a:accent1>
        <a:srgbClr val="BB3B20"/>
      </a:accent1>
      <a:accent2>
        <a:srgbClr val="003D2A"/>
      </a:accent2>
      <a:accent3>
        <a:srgbClr val="184C8D"/>
      </a:accent3>
      <a:accent4>
        <a:srgbClr val="0A3167"/>
      </a:accent4>
      <a:accent5>
        <a:srgbClr val="081025"/>
      </a:accent5>
      <a:accent6>
        <a:srgbClr val="FFFFFE"/>
      </a:accent6>
      <a:hlink>
        <a:srgbClr val="FFFFFE"/>
      </a:hlink>
      <a:folHlink>
        <a:srgbClr val="FFFFF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193d2b7f-05f7-4e58-9518-e46a74282b94">ARPC-108014469-1114</_dlc_DocId>
    <_dlc_DocIdUrl xmlns="193d2b7f-05f7-4e58-9518-e46a74282b94">
      <Url>https://arpc1.sharepoint.com/bps/comms/_layouts/15/DocIdRedir.aspx?ID=ARPC-108014469-1114</Url>
      <Description>ARPC-108014469-1114</Description>
    </_dlc_DocIdUrl>
    <Security_x0020_Marker xmlns="193d2b7f-05f7-4e58-9518-e46a74282b94">UNCLASSIFIED</Security_x0020_Marker>
    <Harradine_x0020_Comms xmlns="193d2b7f-05f7-4e58-9518-e46a74282b94">General administration files (EXC)</Harradine_x0020_Comms>
    <Disposal_x0020_Class_x0020_Comms xmlns="193d2b7f-05f7-4e58-9518-e46a74282b94">Publication_Disposal Action – Destroy 7 years after action completed – AFDA Express Version 2 – Class 62619</Disposal_x0020_Class_x0020_Comms>
    <Financial_x0020_Year xmlns="193d2b7f-05f7-4e58-9518-e46a74282b94">2021/2022</Financial_x0020_Yea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CE9F5EA8A5FBD47A8A2D012323F7F05" ma:contentTypeVersion="144" ma:contentTypeDescription="Create a new document." ma:contentTypeScope="" ma:versionID="8ffea0719f0be1f9d88d60b0abd62b72">
  <xsd:schema xmlns:xsd="http://www.w3.org/2001/XMLSchema" xmlns:xs="http://www.w3.org/2001/XMLSchema" xmlns:p="http://schemas.microsoft.com/office/2006/metadata/properties" xmlns:ns2="193d2b7f-05f7-4e58-9518-e46a74282b94" xmlns:ns3="3b3541d6-3dfa-486b-a690-e408a089a2fd" targetNamespace="http://schemas.microsoft.com/office/2006/metadata/properties" ma:root="true" ma:fieldsID="7668bf47a060eca1467501ea6024e770" ns2:_="" ns3:_="">
    <xsd:import namespace="193d2b7f-05f7-4e58-9518-e46a74282b94"/>
    <xsd:import namespace="3b3541d6-3dfa-486b-a690-e408a089a2fd"/>
    <xsd:element name="properties">
      <xsd:complexType>
        <xsd:sequence>
          <xsd:element name="documentManagement">
            <xsd:complexType>
              <xsd:all>
                <xsd:element ref="ns2:_dlc_DocId" minOccurs="0"/>
                <xsd:element ref="ns2:_dlc_DocIdUrl" minOccurs="0"/>
                <xsd:element ref="ns2:_dlc_DocIdPersistId" minOccurs="0"/>
                <xsd:element ref="ns2:Financial_x0020_Year"/>
                <xsd:element ref="ns2:Security_x0020_Marker"/>
                <xsd:element ref="ns2:Disposal_x0020_Class_x0020_Comms"/>
                <xsd:element ref="ns2:Harradine_x0020_Comms"/>
                <xsd:element ref="ns3:MediaServiceMetadata" minOccurs="0"/>
                <xsd:element ref="ns3:MediaServiceFastMetadata" minOccurs="0"/>
                <xsd:element ref="ns3:MediaServiceDateTaken" minOccurs="0"/>
                <xsd:element ref="ns3:MediaServiceAutoTags" minOccurs="0"/>
                <xsd:element ref="ns2:SharedWithUsers" minOccurs="0"/>
                <xsd:element ref="ns2:SharedWithDetails" minOccurs="0"/>
                <xsd:element ref="ns3:MediaServiceAutoKeyPoints" minOccurs="0"/>
                <xsd:element ref="ns3:MediaServiceKeyPoint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d2b7f-05f7-4e58-9518-e46a74282b9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11" ma:displayName="Financial Year" ma:default="2021/2022" ma:format="Dropdown" ma:internalName="Financial_x0020_Year">
      <xsd:simpleType>
        <xsd:restriction base="dms:Choice">
          <xsd:enumeration value="2003/2004"/>
          <xsd:enumeration value="2004/2005"/>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3/2024"/>
          <xsd:enumeration value="2024/2025"/>
          <xsd:enumeration value="2025/2026"/>
          <xsd:enumeration value="2026/2027"/>
        </xsd:restriction>
      </xsd:simpleType>
    </xsd:element>
    <xsd:element name="Security_x0020_Marker" ma:index="12" ma:displayName="Security Marker" ma:default="UNCLASSIFIED" ma:format="Dropdown" ma:internalName="Security_x0020_Marker">
      <xsd:simpleType>
        <xsd:restriction base="dms:Choice">
          <xsd:enumeration value="UNCLASSIFIED"/>
          <xsd:enumeration value="FOR OFFICIAL USE ONLY"/>
          <xsd:enumeration value="CLASSIFIED"/>
        </xsd:restriction>
      </xsd:simpleType>
    </xsd:element>
    <xsd:element name="Disposal_x0020_Class_x0020_Comms" ma:index="13" ma:displayName="Disposal Class Comms" ma:default="Publication_Disposal Action – Destroy 7 years after action completed – AFDA Express Version 2 – Class 62619" ma:format="Dropdown" ma:internalName="Disposal_x0020_Class_x0020_Comms">
      <xsd:simpleType>
        <xsd:restriction base="dms:Choice">
          <xsd:enumeration value="ARPC Board Administration_Disposal Action - Destroy 10 years after action completed - Governing Bodies - Class 21581"/>
          <xsd:enumeration value="ARPC Board Employment Conditions_Disposal Action - Destroy 75 years after date of birth - Governing Bodies - Class 21580"/>
          <xsd:enumeration value="ARPC Board_Disposal Action - Retain as national archives - Governing Bodies - Class 21579"/>
          <xsd:enumeration value="Audit_Disposal Action - Destroy 10 years after action completed - AFDA Express - Class 20341"/>
          <xsd:enumeration value="Claims_Retention Details - Retain until covered by a records authority"/>
          <xsd:enumeration value="Community Relations_Disposal Action - Destroy 7 years after action completed - AFDA Express - Class 20443"/>
          <xsd:enumeration value="Compliance_Disposal Action - Destroy 7 years after action completed - AFDA Express - Class 20342"/>
          <xsd:enumeration value="Employment Conditions_Disposal Action - Destroy 75 years after date of birth - AFDA Express - 20304"/>
          <xsd:enumeration value="Financial Services_Disposal Action - Destroy 7 years after action completed - AFDA Express - Class 20260"/>
          <xsd:enumeration value="Government Relations_Disposal Action - Destroy 10 years after action completed - AFDA Express - Class 20270"/>
          <xsd:enumeration value="Human Resources_Disposal Action - Destroy 7 years after action completed - AFDA Express - Class 20313"/>
          <xsd:enumeration value="Industrial Relations_Disposal Action - Destroy 10 years after action completed - AFDA Express - Class 20272"/>
          <xsd:enumeration value="Information Management_Disposal Action - Destroy 7 years after action completed - AFDA Express - Class 20344"/>
          <xsd:enumeration value="Information Technology_Disposal Action - Destroy 7 years after action completed - AFDA Express - Class 20344"/>
          <xsd:enumeration value="Insurance Audit_Disposal Action - Retain until covered by a records authority"/>
          <xsd:enumeration value="Investment Management_Disposal Action - Destroy 7 years after action completed - AFDA Express - Class 20260"/>
          <xsd:enumeration value="Legal Services_Disposal Action - Destroy 7 years after action completed - AFDA Express - 20455"/>
          <xsd:enumeration value="Policy_Disposal Action - Destroy 7 years after action completed - AFDA Express - Class 20342"/>
          <xsd:enumeration value="Procurement_Disposal Action - Destroy 7 years after action completed - ADA Express - Class 20317"/>
          <xsd:enumeration value="PropertyManagement_Disposal Action - Destroy 7 years after action completed - AFDA Express - Class 20328"/>
          <xsd:enumeration value="Publication_Disposal Action - Destroy 7 years after action completed - AFDA Express - Class 20337"/>
          <xsd:enumeration value="Risk Management_Disposal Action - Destroy 7 years after action completed - AFDA Express - Class 20342"/>
          <xsd:enumeration value="Staff Development_Disposal Action - Destroy 7 years after action completed - AFDA Express - Class 20339"/>
          <xsd:enumeration value="Strategic Management_Disposal Action - Destroy 7 years after action completed – AFDA Express – Class 20342"/>
          <xsd:enumeration value="Strategic Management_Disposal Action - Retain as national archives - AFDA Express - Class 20340"/>
          <xsd:enumeration value="Underwriting_Disposal Action - Retain until covered by a records authority"/>
          <xsd:enumeration value="WHS_Disposal Action - Destroy 7 years after action completed - AFDA Express - Class 20467"/>
          <xsd:enumeration value="Strategic Management_Audit_Disposal Action – Destroy 10 years after action completed – AFDA Express Version 2 – Class 62603"/>
          <xsd:enumeration value="Strategic Management_Compliance_Disposal Action – Destroy 7 years after action completed – AFDA Express Version 2 – Class 62605"/>
          <xsd:enumeration value="Financial Management_Disposal Action – Destroy 7 years after action completed – AFDA Express Version 2 – Class 62386"/>
          <xsd:enumeration value="Personnel Management_Human Resources_Disposal Action – Destroy 7 years after action completed – AFDA Express Version 2 – Class 62638"/>
          <xsd:enumeration value="Technology_Telecommunications_Disposal Action – Destroy 7 years after action completed – AFDA Express Version 2 – Class 62625"/>
          <xsd:enumeration value="Legal Services_Disposal Action – Destroy 7 years after action completed – AFDA Express Version 2 – Class 62414"/>
          <xsd:enumeration value="Strategic Management_Policies_Disposal Action – Destroy 7 years after action completed – AFDA Express Version 2 – Class 62605"/>
          <xsd:enumeration value="Strategic Management_Disposal Action – Destroy 7 years after action completed – AFDA Express Version 2 – Class 62605"/>
          <xsd:enumeration value="Publication_Disposal Action – Destroy 7 years after action completed – AFDA Express Version 2 – Class 62619"/>
          <xsd:enumeration value="Strategic Management_Risk Management_Disposal Action – Destroy 7 years after action completed – AFDA Express Version 2 – Class 62605"/>
          <xsd:enumeration value="DTI_Disposal Action - Retain as National Archives - DTI Insurance Cover RA 2020/00346219 - Class 62832"/>
          <xsd:enumeration value="Underwriting_Disposal Action - Destroy 7 years after last action - DTI Insurance Cover RA 2020/00346219 - Class 62833"/>
          <xsd:enumeration value="Insurance Audit_Disposal Action - Destroy 7 years after last action - DTI Insurance Cover RA 2020/00346219 - Class 62833"/>
          <xsd:enumeration value="Cyclone Project_Disposal Action – Retain until covered by a records authority"/>
        </xsd:restriction>
      </xsd:simpleType>
    </xsd:element>
    <xsd:element name="Harradine_x0020_Comms" ma:index="14" ma:displayName="Harradine Comms" ma:default="General administration files (EXC)" ma:format="Dropdown" ma:internalName="Harradine_x0020_Comms">
      <xsd:simpleType>
        <xsd:restriction base="dms:Choice">
          <xsd:enumeration value="Consulting Reports (INC)"/>
          <xsd:enumeration value="Policies and procedures (INC)"/>
          <xsd:enumeration value="Selection of consultancies (INC)"/>
          <xsd:enumeration value="Financial estimated for budget estimates (INC)"/>
          <xsd:enumeration value="General administration files (EXC)"/>
          <xsd:enumeration value="Case related files (EXC)"/>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541d6-3dfa-486b-a690-e408a089a2fd"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07F8DF6-EAF9-6E4E-A9D5-CDAC79217618}">
  <ds:schemaRefs>
    <ds:schemaRef ds:uri="http://schemas.openxmlformats.org/officeDocument/2006/bibliography"/>
  </ds:schemaRefs>
</ds:datastoreItem>
</file>

<file path=customXml/itemProps2.xml><?xml version="1.0" encoding="utf-8"?>
<ds:datastoreItem xmlns:ds="http://schemas.openxmlformats.org/officeDocument/2006/customXml" ds:itemID="{8F8163C2-3CF9-40A0-865C-C7BE36F02C2A}">
  <ds:schemaRefs>
    <ds:schemaRef ds:uri="http://schemas.microsoft.com/sharepoint/v3/contenttype/forms"/>
  </ds:schemaRefs>
</ds:datastoreItem>
</file>

<file path=customXml/itemProps3.xml><?xml version="1.0" encoding="utf-8"?>
<ds:datastoreItem xmlns:ds="http://schemas.openxmlformats.org/officeDocument/2006/customXml" ds:itemID="{13B669F0-85A6-4526-98D2-F684E2CE147E}">
  <ds:schemaRefs>
    <ds:schemaRef ds:uri="http://schemas.microsoft.com/office/2006/metadata/properties"/>
    <ds:schemaRef ds:uri="http://schemas.microsoft.com/office/infopath/2007/PartnerControls"/>
    <ds:schemaRef ds:uri="193d2b7f-05f7-4e58-9518-e46a74282b94"/>
  </ds:schemaRefs>
</ds:datastoreItem>
</file>

<file path=customXml/itemProps4.xml><?xml version="1.0" encoding="utf-8"?>
<ds:datastoreItem xmlns:ds="http://schemas.openxmlformats.org/officeDocument/2006/customXml" ds:itemID="{6ABDDE53-0726-41F0-A7BF-1C68C6334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d2b7f-05f7-4e58-9518-e46a74282b94"/>
    <ds:schemaRef ds:uri="3b3541d6-3dfa-486b-a690-e408a089a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B0F78E-2AD5-4C04-A967-4B80B0C8D2B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ARPC Newsletter Template Feb22</Template>
  <TotalTime>13</TotalTime>
  <Pages>4</Pages>
  <Words>767</Words>
  <Characters>4376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Under the cover</vt:lpstr>
    </vt:vector>
  </TitlesOfParts>
  <Manager/>
  <Company>ARPC</Company>
  <LinksUpToDate>false</LinksUpToDate>
  <CharactersWithSpaces>5133</CharactersWithSpaces>
  <SharedDoc>false</SharedDoc>
  <HyperlinkBase/>
  <HLinks>
    <vt:vector size="42" baseType="variant">
      <vt:variant>
        <vt:i4>917607</vt:i4>
      </vt:variant>
      <vt:variant>
        <vt:i4>18</vt:i4>
      </vt:variant>
      <vt:variant>
        <vt:i4>0</vt:i4>
      </vt:variant>
      <vt:variant>
        <vt:i4>5</vt:i4>
      </vt:variant>
      <vt:variant>
        <vt:lpwstr>mailto:enquiries@arpc.gov.au</vt:lpwstr>
      </vt:variant>
      <vt:variant>
        <vt:lpwstr/>
      </vt:variant>
      <vt:variant>
        <vt:i4>983118</vt:i4>
      </vt:variant>
      <vt:variant>
        <vt:i4>15</vt:i4>
      </vt:variant>
      <vt:variant>
        <vt:i4>0</vt:i4>
      </vt:variant>
      <vt:variant>
        <vt:i4>5</vt:i4>
      </vt:variant>
      <vt:variant>
        <vt:lpwstr>https://arpc.gov.au/wp-content/blogs.dir/3/files/2012/09/RISe_Cedant_User_Manual_v3.2.pdf</vt:lpwstr>
      </vt:variant>
      <vt:variant>
        <vt:lpwstr/>
      </vt:variant>
      <vt:variant>
        <vt:i4>4849678</vt:i4>
      </vt:variant>
      <vt:variant>
        <vt:i4>12</vt:i4>
      </vt:variant>
      <vt:variant>
        <vt:i4>0</vt:i4>
      </vt:variant>
      <vt:variant>
        <vt:i4>5</vt:i4>
      </vt:variant>
      <vt:variant>
        <vt:lpwstr>http://rise.arpc.gov.au/</vt:lpwstr>
      </vt:variant>
      <vt:variant>
        <vt:lpwstr/>
      </vt:variant>
      <vt:variant>
        <vt:i4>917607</vt:i4>
      </vt:variant>
      <vt:variant>
        <vt:i4>9</vt:i4>
      </vt:variant>
      <vt:variant>
        <vt:i4>0</vt:i4>
      </vt:variant>
      <vt:variant>
        <vt:i4>5</vt:i4>
      </vt:variant>
      <vt:variant>
        <vt:lpwstr>mailto:enquiries@arpc.gov.au</vt:lpwstr>
      </vt:variant>
      <vt:variant>
        <vt:lpwstr/>
      </vt:variant>
      <vt:variant>
        <vt:i4>7471224</vt:i4>
      </vt:variant>
      <vt:variant>
        <vt:i4>6</vt:i4>
      </vt:variant>
      <vt:variant>
        <vt:i4>0</vt:i4>
      </vt:variant>
      <vt:variant>
        <vt:i4>5</vt:i4>
      </vt:variant>
      <vt:variant>
        <vt:lpwstr>https://arpc.gov.au/what-we-do/the-act/</vt:lpwstr>
      </vt:variant>
      <vt:variant>
        <vt:lpwstr/>
      </vt:variant>
      <vt:variant>
        <vt:i4>524360</vt:i4>
      </vt:variant>
      <vt:variant>
        <vt:i4>3</vt:i4>
      </vt:variant>
      <vt:variant>
        <vt:i4>0</vt:i4>
      </vt:variant>
      <vt:variant>
        <vt:i4>5</vt:i4>
      </vt:variant>
      <vt:variant>
        <vt:lpwstr>https://arpc.gov.au/our-customers/postcodes/</vt:lpwstr>
      </vt:variant>
      <vt:variant>
        <vt:lpwstr/>
      </vt:variant>
      <vt:variant>
        <vt:i4>6357103</vt:i4>
      </vt:variant>
      <vt:variant>
        <vt:i4>0</vt:i4>
      </vt:variant>
      <vt:variant>
        <vt:i4>0</vt:i4>
      </vt:variant>
      <vt:variant>
        <vt:i4>5</vt:i4>
      </vt:variant>
      <vt:variant>
        <vt:lpwstr>https://arpc.gov.au/resources-2/media-releases/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 the cover</dc:title>
  <dc:subject>Quarterly newsletter template</dc:subject>
  <dc:creator>Anna Fenech</dc:creator>
  <cp:keywords/>
  <dc:description/>
  <cp:lastModifiedBy>Anna Fenech</cp:lastModifiedBy>
  <cp:revision>3</cp:revision>
  <cp:lastPrinted>2019-02-18T22:43:00Z</cp:lastPrinted>
  <dcterms:created xsi:type="dcterms:W3CDTF">2022-03-22T00:38:00Z</dcterms:created>
  <dcterms:modified xsi:type="dcterms:W3CDTF">2022-03-27T23:47:00Z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0x0101008CE9F5EA8A5FBD47A8A2D012323F7F05</vt:lpwstr>
  </property>
  <property fmtid="{D5CDD505-2E9C-101B-9397-08002B2CF9AE}" pid="3" name="_dlc_DocIdItemGuid">
    <vt:lpwstr>54934074-00da-4896-ac7e-f4e1fe5a8ec7</vt:lpwstr>
  </property>
  <property fmtid="{D5CDD505-2E9C-101B-9397-08002B2CF9AE}" pid="4" name="AuthorIds_UIVersion_1024">
    <vt:lpwstr>91,625</vt:lpwstr>
  </property>
  <property fmtid="{D5CDD505-2E9C-101B-9397-08002B2CF9AE}" pid="5" name="TSYRecordClass">
    <vt:lpwstr>2;#TSY RA-9081 - Retain as national archives|bbf0bcde-1687-4ff2-bc57-f31b5d545d4b</vt:lpwstr>
  </property>
</Properties>
</file>