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E87030" w14:textId="16B67B66" w:rsidR="00DF4E9A" w:rsidRPr="002A2915" w:rsidRDefault="008B5C4F" w:rsidP="00326995">
      <w:pPr>
        <w:pStyle w:val="PulloutText"/>
        <w:rPr>
          <w:color w:val="FFFFFF" w:themeColor="background1"/>
          <w:sz w:val="36"/>
          <w:szCs w:val="36"/>
        </w:rPr>
        <w:sectPr w:rsidR="00DF4E9A" w:rsidRPr="002A2915" w:rsidSect="007707DF">
          <w:headerReference w:type="default" r:id="rId12"/>
          <w:footerReference w:type="even" r:id="rId13"/>
          <w:footerReference w:type="default" r:id="rId14"/>
          <w:pgSz w:w="11900" w:h="16840"/>
          <w:pgMar w:top="6379" w:right="1134" w:bottom="1134" w:left="1134" w:header="709" w:footer="709" w:gutter="0"/>
          <w:cols w:space="708"/>
          <w:docGrid w:linePitch="360"/>
        </w:sectPr>
      </w:pPr>
      <w:bookmarkStart w:id="0" w:name="_Hlk26797927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00845F9A" wp14:editId="75C673B2">
                <wp:simplePos x="0" y="0"/>
                <wp:positionH relativeFrom="column">
                  <wp:posOffset>2033542</wp:posOffset>
                </wp:positionH>
                <wp:positionV relativeFrom="paragraph">
                  <wp:posOffset>439601</wp:posOffset>
                </wp:positionV>
                <wp:extent cx="4573587" cy="4332514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3587" cy="43325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84007F" w14:textId="6BDAAD87" w:rsidR="00352711" w:rsidRDefault="00FE6CEC" w:rsidP="00433078">
                            <w:pPr>
                              <w:pStyle w:val="BodyCopy"/>
                            </w:pPr>
                            <w:r>
                              <w:t xml:space="preserve">ARPC </w:t>
                            </w:r>
                            <w:r w:rsidR="00820FB9">
                              <w:t xml:space="preserve">has </w:t>
                            </w:r>
                            <w:r>
                              <w:t xml:space="preserve">welcomed Helen Williams to the position of Chief Operating Officer. </w:t>
                            </w:r>
                          </w:p>
                          <w:p w14:paraId="33E2C408" w14:textId="56A1E261" w:rsidR="008443BD" w:rsidRDefault="008443BD" w:rsidP="00433078">
                            <w:pPr>
                              <w:pStyle w:val="BodyCopy"/>
                            </w:pPr>
                            <w:r>
                              <w:t xml:space="preserve">Helen brings deep leadership, technology operations and stakeholder engagement experience to ARPC. </w:t>
                            </w:r>
                            <w:r w:rsidR="00CE0060">
                              <w:t xml:space="preserve">It’s great to have Helen on board </w:t>
                            </w:r>
                            <w:r w:rsidR="00472815">
                              <w:t xml:space="preserve">and I look forward to her contributions to the </w:t>
                            </w:r>
                            <w:r w:rsidR="003B3EF1">
                              <w:t>leadership team.</w:t>
                            </w:r>
                          </w:p>
                          <w:p w14:paraId="19D0A861" w14:textId="24A30DF8" w:rsidR="008443BD" w:rsidRDefault="008443BD" w:rsidP="00433078">
                            <w:pPr>
                              <w:pStyle w:val="BodyCopy"/>
                            </w:pPr>
                            <w:r>
                              <w:t xml:space="preserve">In October, I attended the International Forum of Terrorism (Re)insurance Pools (IFTRIP) Congress in Brussels, Belgium, where I provided an update on ARPC’s cyber terrorism research project and our project with Standards Australia to produce a risk mitigation Handbook. </w:t>
                            </w:r>
                          </w:p>
                          <w:p w14:paraId="44C6F827" w14:textId="2BE5A8C7" w:rsidR="003B4D2E" w:rsidRDefault="00AC6865" w:rsidP="00C950EA">
                            <w:pPr>
                              <w:pStyle w:val="BodyCopy"/>
                            </w:pPr>
                            <w:r>
                              <w:t xml:space="preserve">IFTRIP exists to help national terrorism pools from around the world share expertise and experience to </w:t>
                            </w:r>
                            <w:r w:rsidR="006B3BB0">
                              <w:t>mi</w:t>
                            </w:r>
                            <w:r>
                              <w:t>t</w:t>
                            </w:r>
                            <w:r w:rsidR="006B3BB0">
                              <w:t>igate</w:t>
                            </w:r>
                            <w:r>
                              <w:t xml:space="preserve"> the threat of economic loss from terrorism. </w:t>
                            </w:r>
                          </w:p>
                          <w:p w14:paraId="2488944A" w14:textId="7ED64951" w:rsidR="00F618B5" w:rsidRDefault="00F618B5" w:rsidP="00C950EA">
                            <w:pPr>
                              <w:pStyle w:val="BodyCopy"/>
                            </w:pPr>
                            <w:r>
                              <w:t xml:space="preserve">Chief Underwriting Officer Michael Pennell and I have recently returned from ARPC’s annual retrocession trip where we met with reinsurers in key overseas markets and negotiated the renewal of ARPC’s retrocession program. The program terms will be </w:t>
                            </w:r>
                            <w:proofErr w:type="spellStart"/>
                            <w:r>
                              <w:t>finali</w:t>
                            </w:r>
                            <w:r w:rsidR="00CB0334">
                              <w:t>s</w:t>
                            </w:r>
                            <w:r>
                              <w:t>ed</w:t>
                            </w:r>
                            <w:proofErr w:type="spellEnd"/>
                            <w:r>
                              <w:t xml:space="preserve"> shortly. We are grateful for the support of our global panel of </w:t>
                            </w:r>
                            <w:r w:rsidR="00131332">
                              <w:t>over 70</w:t>
                            </w:r>
                            <w:r>
                              <w:t xml:space="preserve"> reinsurers. </w:t>
                            </w:r>
                            <w:bookmarkStart w:id="1" w:name="_GoBack"/>
                            <w:bookmarkEnd w:id="1"/>
                          </w:p>
                          <w:p w14:paraId="083391D5" w14:textId="0A354981" w:rsidR="00910BF5" w:rsidRPr="008D7B10" w:rsidRDefault="002C7786" w:rsidP="00433078">
                            <w:pPr>
                              <w:pStyle w:val="BodyCopy"/>
                              <w:rPr>
                                <w:color w:val="auto"/>
                              </w:rPr>
                            </w:pPr>
                            <w:r>
                              <w:t xml:space="preserve">ARPC </w:t>
                            </w:r>
                            <w:r w:rsidR="00F618B5">
                              <w:t>‘s 2018-19 Annual Report has been tabled in Parliament and is available on our website</w:t>
                            </w:r>
                            <w:r w:rsidR="006E3A1E">
                              <w:t xml:space="preserve"> </w:t>
                            </w:r>
                            <w:hyperlink r:id="rId15" w:history="1">
                              <w:r w:rsidR="006E3A1E" w:rsidRPr="008D7B10">
                                <w:rPr>
                                  <w:rStyle w:val="Hyperlink"/>
                                  <w:color w:val="auto"/>
                                </w:rPr>
                                <w:t>here</w:t>
                              </w:r>
                            </w:hyperlink>
                            <w:r w:rsidR="00F618B5" w:rsidRPr="008D7B10">
                              <w:rPr>
                                <w:color w:val="auto"/>
                              </w:rPr>
                              <w:t xml:space="preserve">. </w:t>
                            </w:r>
                          </w:p>
                          <w:p w14:paraId="1F0BBF26" w14:textId="134DD4B4" w:rsidR="00812A1A" w:rsidRPr="00433078" w:rsidRDefault="00812A1A" w:rsidP="00433078">
                            <w:pPr>
                              <w:pStyle w:val="BodyCopy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845F9A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160.1pt;margin-top:34.6pt;width:360.1pt;height:341.1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" filled="f" stroked="f" strokeweight=".5pt">
                <v:textbox inset="0,0">
                  <w:txbxContent>
                    <w:p w14:paraId="4A84007F" w14:textId="6BDAAD87" w:rsidR="00352711" w:rsidRDefault="00FE6CEC" w:rsidP="00433078">
                      <w:pPr>
                        <w:pStyle w:val="BodyCopy"/>
                      </w:pPr>
                      <w:r>
                        <w:t xml:space="preserve">ARPC </w:t>
                      </w:r>
                      <w:r w:rsidR="00820FB9">
                        <w:t xml:space="preserve">has </w:t>
                      </w:r>
                      <w:r>
                        <w:t xml:space="preserve">welcomed Helen Williams to the position of Chief Operating Officer. </w:t>
                      </w:r>
                    </w:p>
                    <w:p w14:paraId="33E2C408" w14:textId="56A1E261" w:rsidR="008443BD" w:rsidRDefault="008443BD" w:rsidP="00433078">
                      <w:pPr>
                        <w:pStyle w:val="BodyCopy"/>
                      </w:pPr>
                      <w:r>
                        <w:t xml:space="preserve">Helen brings deep leadership, technology operations and stakeholder engagement experience to ARPC. </w:t>
                      </w:r>
                      <w:r w:rsidR="00CE0060">
                        <w:t xml:space="preserve">It’s great to have Helen on board </w:t>
                      </w:r>
                      <w:r w:rsidR="00472815">
                        <w:t xml:space="preserve">and I look forward to her contributions to the </w:t>
                      </w:r>
                      <w:r w:rsidR="003B3EF1">
                        <w:t>leadership team.</w:t>
                      </w:r>
                    </w:p>
                    <w:p w14:paraId="19D0A861" w14:textId="24A30DF8" w:rsidR="008443BD" w:rsidRDefault="008443BD" w:rsidP="00433078">
                      <w:pPr>
                        <w:pStyle w:val="BodyCopy"/>
                      </w:pPr>
                      <w:r>
                        <w:t xml:space="preserve">In October, I attended the International Forum of Terrorism (Re)insurance Pools (IFTRIP) Congress in Brussels, Belgium, where I provided an update on ARPC’s cyber terrorism research project and our project with Standards Australia to produce a risk mitigation Handbook. </w:t>
                      </w:r>
                    </w:p>
                    <w:p w14:paraId="44C6F827" w14:textId="2BE5A8C7" w:rsidR="003B4D2E" w:rsidRDefault="00AC6865" w:rsidP="00C950EA">
                      <w:pPr>
                        <w:pStyle w:val="BodyCopy"/>
                      </w:pPr>
                      <w:r>
                        <w:t xml:space="preserve">IFTRIP exists to help national terrorism pools from around the world share expertise and experience to </w:t>
                      </w:r>
                      <w:r w:rsidR="006B3BB0">
                        <w:t>mi</w:t>
                      </w:r>
                      <w:r>
                        <w:t>t</w:t>
                      </w:r>
                      <w:r w:rsidR="006B3BB0">
                        <w:t>igate</w:t>
                      </w:r>
                      <w:r>
                        <w:t xml:space="preserve"> the threat of economic loss from terrorism. </w:t>
                      </w:r>
                    </w:p>
                    <w:p w14:paraId="2488944A" w14:textId="7ED64951" w:rsidR="00F618B5" w:rsidRDefault="00F618B5" w:rsidP="00C950EA">
                      <w:pPr>
                        <w:pStyle w:val="BodyCopy"/>
                      </w:pPr>
                      <w:r>
                        <w:t xml:space="preserve">Chief Underwriting Officer Michael Pennell and I have recently returned from ARPC’s annual retrocession trip where we met with reinsurers in key overseas markets and negotiated the renewal of ARPC’s retrocession program. The program terms will be </w:t>
                      </w:r>
                      <w:proofErr w:type="spellStart"/>
                      <w:r>
                        <w:t>finali</w:t>
                      </w:r>
                      <w:r w:rsidR="00CB0334">
                        <w:t>s</w:t>
                      </w:r>
                      <w:r>
                        <w:t>ed</w:t>
                      </w:r>
                      <w:proofErr w:type="spellEnd"/>
                      <w:r>
                        <w:t xml:space="preserve"> shortly. We are grateful for the support of our global panel of </w:t>
                      </w:r>
                      <w:r w:rsidR="00131332">
                        <w:t>over 70</w:t>
                      </w:r>
                      <w:r>
                        <w:t xml:space="preserve"> reinsurers. </w:t>
                      </w:r>
                      <w:bookmarkStart w:id="2" w:name="_GoBack"/>
                      <w:bookmarkEnd w:id="2"/>
                    </w:p>
                    <w:p w14:paraId="083391D5" w14:textId="0A354981" w:rsidR="00910BF5" w:rsidRPr="008D7B10" w:rsidRDefault="002C7786" w:rsidP="00433078">
                      <w:pPr>
                        <w:pStyle w:val="BodyCopy"/>
                        <w:rPr>
                          <w:color w:val="auto"/>
                        </w:rPr>
                      </w:pPr>
                      <w:r>
                        <w:t xml:space="preserve">ARPC </w:t>
                      </w:r>
                      <w:r w:rsidR="00F618B5">
                        <w:t>‘s 2018-19 Annual Report has been tabled in Parliament and is available on our website</w:t>
                      </w:r>
                      <w:r w:rsidR="006E3A1E">
                        <w:t xml:space="preserve"> </w:t>
                      </w:r>
                      <w:hyperlink r:id="rId16" w:history="1">
                        <w:r w:rsidR="006E3A1E" w:rsidRPr="008D7B10">
                          <w:rPr>
                            <w:rStyle w:val="Hyperlink"/>
                            <w:color w:val="auto"/>
                          </w:rPr>
                          <w:t>here</w:t>
                        </w:r>
                      </w:hyperlink>
                      <w:r w:rsidR="00F618B5" w:rsidRPr="008D7B10">
                        <w:rPr>
                          <w:color w:val="auto"/>
                        </w:rPr>
                        <w:t xml:space="preserve">. </w:t>
                      </w:r>
                    </w:p>
                    <w:p w14:paraId="1F0BBF26" w14:textId="134DD4B4" w:rsidR="00812A1A" w:rsidRPr="00433078" w:rsidRDefault="00812A1A" w:rsidP="00433078">
                      <w:pPr>
                        <w:pStyle w:val="BodyCopy"/>
                      </w:pPr>
                    </w:p>
                  </w:txbxContent>
                </v:textbox>
              </v:shape>
            </w:pict>
          </mc:Fallback>
        </mc:AlternateContent>
      </w:r>
      <w:r w:rsidR="00E75DA8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47567E53" wp14:editId="539E9429">
                <wp:simplePos x="0" y="0"/>
                <wp:positionH relativeFrom="column">
                  <wp:posOffset>-137795</wp:posOffset>
                </wp:positionH>
                <wp:positionV relativeFrom="paragraph">
                  <wp:posOffset>-336550</wp:posOffset>
                </wp:positionV>
                <wp:extent cx="1785620" cy="5153891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5620" cy="51538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32E3A7" w14:textId="65327906" w:rsidR="009D56A0" w:rsidRDefault="000F0B75" w:rsidP="00C92ED9">
                            <w:pPr>
                              <w:pStyle w:val="ContentsBox"/>
                              <w:numPr>
                                <w:ilvl w:val="0"/>
                                <w:numId w:val="32"/>
                              </w:numPr>
                              <w:ind w:left="567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ARPC welcomes new C</w:t>
                            </w:r>
                            <w:r w:rsidR="003A14C2">
                              <w:rPr>
                                <w:b/>
                                <w:bCs/>
                              </w:rPr>
                              <w:t xml:space="preserve">hief Operating Officer </w:t>
                            </w:r>
                          </w:p>
                          <w:p w14:paraId="32CE609E" w14:textId="4762CDF1" w:rsidR="003A14C2" w:rsidRPr="003A14C2" w:rsidRDefault="00C31E3C" w:rsidP="003A14C2">
                            <w:pPr>
                              <w:pStyle w:val="ContentsBox"/>
                              <w:numPr>
                                <w:ilvl w:val="0"/>
                                <w:numId w:val="32"/>
                              </w:numPr>
                              <w:ind w:left="567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ARPC publishes </w:t>
                            </w:r>
                            <w:r w:rsidR="008A33B9">
                              <w:rPr>
                                <w:b/>
                                <w:bCs/>
                              </w:rPr>
                              <w:t>201</w:t>
                            </w:r>
                            <w:r w:rsidR="007B145A">
                              <w:rPr>
                                <w:b/>
                                <w:bCs/>
                              </w:rPr>
                              <w:t>8</w:t>
                            </w:r>
                            <w:r w:rsidR="008A33B9">
                              <w:rPr>
                                <w:b/>
                                <w:bCs/>
                              </w:rPr>
                              <w:t>-</w:t>
                            </w:r>
                            <w:r w:rsidR="007B145A">
                              <w:rPr>
                                <w:b/>
                                <w:bCs/>
                              </w:rPr>
                              <w:t>19</w:t>
                            </w:r>
                            <w:r w:rsidR="008A33B9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Annual Report</w:t>
                            </w:r>
                          </w:p>
                          <w:p w14:paraId="4F42DB4A" w14:textId="38CD59F6" w:rsidR="004F5DA0" w:rsidRDefault="003A14C2" w:rsidP="00C31E3C">
                            <w:pPr>
                              <w:pStyle w:val="ContentsBox"/>
                              <w:numPr>
                                <w:ilvl w:val="0"/>
                                <w:numId w:val="32"/>
                              </w:numPr>
                              <w:ind w:left="567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ARPC CEO </w:t>
                            </w:r>
                            <w:r w:rsidR="004F5DA0">
                              <w:rPr>
                                <w:b/>
                                <w:bCs/>
                              </w:rPr>
                              <w:t>appointed 2020 IFTRIP President</w:t>
                            </w:r>
                          </w:p>
                          <w:p w14:paraId="341EFF9C" w14:textId="60EAF1EF" w:rsidR="003A14C2" w:rsidRDefault="003A14C2" w:rsidP="003A14C2">
                            <w:pPr>
                              <w:pStyle w:val="ContentsBox"/>
                              <w:numPr>
                                <w:ilvl w:val="0"/>
                                <w:numId w:val="32"/>
                              </w:numPr>
                              <w:ind w:left="567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Premium Submissions due</w:t>
                            </w:r>
                          </w:p>
                          <w:p w14:paraId="30504D3E" w14:textId="5FA994D7" w:rsidR="009E57DD" w:rsidRPr="003A14C2" w:rsidRDefault="009E57DD" w:rsidP="003A14C2">
                            <w:pPr>
                              <w:pStyle w:val="ContentsBox"/>
                              <w:numPr>
                                <w:ilvl w:val="0"/>
                                <w:numId w:val="32"/>
                              </w:numPr>
                              <w:ind w:left="567"/>
                              <w:rPr>
                                <w:b/>
                                <w:bCs/>
                              </w:rPr>
                            </w:pPr>
                            <w:r w:rsidRPr="009E57DD">
                              <w:rPr>
                                <w:b/>
                                <w:bCs/>
                              </w:rPr>
                              <w:t>ARPC engages with senior police on the impact of exclusion zones</w:t>
                            </w:r>
                          </w:p>
                          <w:p w14:paraId="471A687E" w14:textId="7748AF3B" w:rsidR="00E8538E" w:rsidRDefault="00E8538E" w:rsidP="00C31E3C">
                            <w:pPr>
                              <w:pStyle w:val="ContentsBox"/>
                              <w:numPr>
                                <w:ilvl w:val="0"/>
                                <w:numId w:val="32"/>
                              </w:numPr>
                              <w:ind w:left="567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Q+A</w:t>
                            </w:r>
                          </w:p>
                          <w:p w14:paraId="6BF162AD" w14:textId="53B8CA6A" w:rsidR="00E8538E" w:rsidRPr="00C31E3C" w:rsidRDefault="00E8538E" w:rsidP="00C31E3C">
                            <w:pPr>
                              <w:pStyle w:val="ContentsBox"/>
                              <w:numPr>
                                <w:ilvl w:val="0"/>
                                <w:numId w:val="32"/>
                              </w:numPr>
                              <w:ind w:left="567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Postcode update</w:t>
                            </w:r>
                          </w:p>
                          <w:p w14:paraId="0670D2A1" w14:textId="77777777" w:rsidR="00D922F2" w:rsidRPr="00E1320C" w:rsidRDefault="00D922F2" w:rsidP="00E75DA8">
                            <w:pPr>
                              <w:pStyle w:val="ContentsBox"/>
                            </w:pPr>
                          </w:p>
                          <w:p w14:paraId="59DA8C4B" w14:textId="77777777" w:rsidR="007707DF" w:rsidRPr="00352711" w:rsidRDefault="007707DF" w:rsidP="00352711">
                            <w:pPr>
                              <w:pStyle w:val="ContentsBox"/>
                            </w:pPr>
                          </w:p>
                          <w:p w14:paraId="3044F675" w14:textId="77777777" w:rsidR="00352711" w:rsidRDefault="00352711" w:rsidP="00352711">
                            <w:pPr>
                              <w:pStyle w:val="ContentsBox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67E53" id="Text Box 9" o:spid="_x0000_s1027" type="#_x0000_t202" style="position:absolute;margin-left:-10.85pt;margin-top:-26.5pt;width:140.6pt;height:405.8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" filled="f" stroked="f" strokeweight=".5pt">
                <v:textbox inset="0,0">
                  <w:txbxContent>
                    <w:p w14:paraId="5232E3A7" w14:textId="65327906" w:rsidR="009D56A0" w:rsidRDefault="000F0B75" w:rsidP="00C92ED9">
                      <w:pPr>
                        <w:pStyle w:val="ContentsBox"/>
                        <w:numPr>
                          <w:ilvl w:val="0"/>
                          <w:numId w:val="32"/>
                        </w:numPr>
                        <w:ind w:left="567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ARPC welcomes new C</w:t>
                      </w:r>
                      <w:r w:rsidR="003A14C2">
                        <w:rPr>
                          <w:b/>
                          <w:bCs/>
                        </w:rPr>
                        <w:t xml:space="preserve">hief Operating Officer </w:t>
                      </w:r>
                    </w:p>
                    <w:p w14:paraId="32CE609E" w14:textId="4762CDF1" w:rsidR="003A14C2" w:rsidRPr="003A14C2" w:rsidRDefault="00C31E3C" w:rsidP="003A14C2">
                      <w:pPr>
                        <w:pStyle w:val="ContentsBox"/>
                        <w:numPr>
                          <w:ilvl w:val="0"/>
                          <w:numId w:val="32"/>
                        </w:numPr>
                        <w:ind w:left="567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ARPC publishes </w:t>
                      </w:r>
                      <w:r w:rsidR="008A33B9">
                        <w:rPr>
                          <w:b/>
                          <w:bCs/>
                        </w:rPr>
                        <w:t>201</w:t>
                      </w:r>
                      <w:r w:rsidR="007B145A">
                        <w:rPr>
                          <w:b/>
                          <w:bCs/>
                        </w:rPr>
                        <w:t>8</w:t>
                      </w:r>
                      <w:r w:rsidR="008A33B9">
                        <w:rPr>
                          <w:b/>
                          <w:bCs/>
                        </w:rPr>
                        <w:t>-</w:t>
                      </w:r>
                      <w:r w:rsidR="007B145A">
                        <w:rPr>
                          <w:b/>
                          <w:bCs/>
                        </w:rPr>
                        <w:t>19</w:t>
                      </w:r>
                      <w:r w:rsidR="008A33B9"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Annual Report</w:t>
                      </w:r>
                    </w:p>
                    <w:p w14:paraId="4F42DB4A" w14:textId="38CD59F6" w:rsidR="004F5DA0" w:rsidRDefault="003A14C2" w:rsidP="00C31E3C">
                      <w:pPr>
                        <w:pStyle w:val="ContentsBox"/>
                        <w:numPr>
                          <w:ilvl w:val="0"/>
                          <w:numId w:val="32"/>
                        </w:numPr>
                        <w:ind w:left="567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ARPC CEO </w:t>
                      </w:r>
                      <w:r w:rsidR="004F5DA0">
                        <w:rPr>
                          <w:b/>
                          <w:bCs/>
                        </w:rPr>
                        <w:t>appointed 2020 IFTRIP President</w:t>
                      </w:r>
                    </w:p>
                    <w:p w14:paraId="341EFF9C" w14:textId="60EAF1EF" w:rsidR="003A14C2" w:rsidRDefault="003A14C2" w:rsidP="003A14C2">
                      <w:pPr>
                        <w:pStyle w:val="ContentsBox"/>
                        <w:numPr>
                          <w:ilvl w:val="0"/>
                          <w:numId w:val="32"/>
                        </w:numPr>
                        <w:ind w:left="567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Premium Submissions due</w:t>
                      </w:r>
                    </w:p>
                    <w:p w14:paraId="30504D3E" w14:textId="5FA994D7" w:rsidR="009E57DD" w:rsidRPr="003A14C2" w:rsidRDefault="009E57DD" w:rsidP="003A14C2">
                      <w:pPr>
                        <w:pStyle w:val="ContentsBox"/>
                        <w:numPr>
                          <w:ilvl w:val="0"/>
                          <w:numId w:val="32"/>
                        </w:numPr>
                        <w:ind w:left="567"/>
                        <w:rPr>
                          <w:b/>
                          <w:bCs/>
                        </w:rPr>
                      </w:pPr>
                      <w:r w:rsidRPr="009E57DD">
                        <w:rPr>
                          <w:b/>
                          <w:bCs/>
                        </w:rPr>
                        <w:t>ARPC engages with senior police on the impact of exclusion zones</w:t>
                      </w:r>
                    </w:p>
                    <w:p w14:paraId="471A687E" w14:textId="7748AF3B" w:rsidR="00E8538E" w:rsidRDefault="00E8538E" w:rsidP="00C31E3C">
                      <w:pPr>
                        <w:pStyle w:val="ContentsBox"/>
                        <w:numPr>
                          <w:ilvl w:val="0"/>
                          <w:numId w:val="32"/>
                        </w:numPr>
                        <w:ind w:left="567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Q+A</w:t>
                      </w:r>
                    </w:p>
                    <w:p w14:paraId="6BF162AD" w14:textId="53B8CA6A" w:rsidR="00E8538E" w:rsidRPr="00C31E3C" w:rsidRDefault="00E8538E" w:rsidP="00C31E3C">
                      <w:pPr>
                        <w:pStyle w:val="ContentsBox"/>
                        <w:numPr>
                          <w:ilvl w:val="0"/>
                          <w:numId w:val="32"/>
                        </w:numPr>
                        <w:ind w:left="567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Postcode update</w:t>
                      </w:r>
                    </w:p>
                    <w:p w14:paraId="0670D2A1" w14:textId="77777777" w:rsidR="00D922F2" w:rsidRPr="00E1320C" w:rsidRDefault="00D922F2" w:rsidP="00E75DA8">
                      <w:pPr>
                        <w:pStyle w:val="ContentsBox"/>
                      </w:pPr>
                    </w:p>
                    <w:p w14:paraId="59DA8C4B" w14:textId="77777777" w:rsidR="007707DF" w:rsidRPr="00352711" w:rsidRDefault="007707DF" w:rsidP="00352711">
                      <w:pPr>
                        <w:pStyle w:val="ContentsBox"/>
                      </w:pPr>
                    </w:p>
                    <w:p w14:paraId="3044F675" w14:textId="77777777" w:rsidR="00352711" w:rsidRDefault="00352711" w:rsidP="00352711">
                      <w:pPr>
                        <w:pStyle w:val="ContentsBox"/>
                      </w:pPr>
                    </w:p>
                  </w:txbxContent>
                </v:textbox>
              </v:shape>
            </w:pict>
          </mc:Fallback>
        </mc:AlternateContent>
      </w:r>
      <w:r w:rsidR="00326995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AFCA61E" wp14:editId="689B6B3C">
                <wp:simplePos x="0" y="0"/>
                <wp:positionH relativeFrom="column">
                  <wp:posOffset>4846320</wp:posOffset>
                </wp:positionH>
                <wp:positionV relativeFrom="paragraph">
                  <wp:posOffset>-1176770</wp:posOffset>
                </wp:positionV>
                <wp:extent cx="1818928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8928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DCFB4F" w14:textId="4165D3EE" w:rsidR="00326995" w:rsidRPr="00895849" w:rsidRDefault="00FE6CEC" w:rsidP="00895849">
                            <w:pPr>
                              <w:pStyle w:val="ContentsBox"/>
                              <w:jc w:val="right"/>
                            </w:pPr>
                            <w:r>
                              <w:t>DEC</w:t>
                            </w:r>
                            <w:r w:rsidR="005344BA">
                              <w:t>EMBER</w:t>
                            </w:r>
                            <w:r w:rsidR="00864A06">
                              <w:t xml:space="preserve">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FCA61E" id="Text Box 2" o:spid="_x0000_s1028" type="#_x0000_t202" style="position:absolute;margin-left:381.6pt;margin-top:-92.65pt;width:143.2pt;height:24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" fillcolor="white [3201]" stroked="f" strokeweight=".5pt">
                <v:textbox>
                  <w:txbxContent>
                    <w:p w14:paraId="0EDCFB4F" w14:textId="4165D3EE" w:rsidR="00326995" w:rsidRPr="00895849" w:rsidRDefault="00FE6CEC" w:rsidP="00895849">
                      <w:pPr>
                        <w:pStyle w:val="ContentsBox"/>
                        <w:jc w:val="right"/>
                      </w:pPr>
                      <w:r>
                        <w:t>DEC</w:t>
                      </w:r>
                      <w:r w:rsidR="005344BA">
                        <w:t>EMBER</w:t>
                      </w:r>
                      <w:r w:rsidR="00864A06">
                        <w:t xml:space="preserve"> 2019</w:t>
                      </w:r>
                    </w:p>
                  </w:txbxContent>
                </v:textbox>
              </v:shape>
            </w:pict>
          </mc:Fallback>
        </mc:AlternateContent>
      </w:r>
      <w:r w:rsidR="00B861E8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148350CF" wp14:editId="0CBFDDCF">
                <wp:simplePos x="0" y="0"/>
                <wp:positionH relativeFrom="column">
                  <wp:posOffset>3088640</wp:posOffset>
                </wp:positionH>
                <wp:positionV relativeFrom="paragraph">
                  <wp:posOffset>-35348</wp:posOffset>
                </wp:positionV>
                <wp:extent cx="3378200" cy="228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8200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9443A" w14:textId="549206B8" w:rsidR="00433078" w:rsidRPr="00433078" w:rsidRDefault="00433078" w:rsidP="00433078">
                            <w:pPr>
                              <w:pStyle w:val="HeadingOne"/>
                            </w:pPr>
                            <w:r w:rsidRPr="00433078">
                              <w:t xml:space="preserve">Welcome to the </w:t>
                            </w:r>
                            <w:r w:rsidR="00575670">
                              <w:t>S</w:t>
                            </w:r>
                            <w:r w:rsidR="00FE6CEC">
                              <w:t>ummer</w:t>
                            </w:r>
                            <w:r w:rsidRPr="00433078">
                              <w:t xml:space="preserve"> edition of our newsletter</w:t>
                            </w:r>
                          </w:p>
                          <w:p w14:paraId="1CFB4428" w14:textId="77777777" w:rsidR="00433078" w:rsidRDefault="00433078"/>
                        </w:txbxContent>
                      </wps:txbx>
                      <wps:bodyPr rot="0" spcFirstLastPara="0" vertOverflow="overflow" horzOverflow="overflow" vert="horz" wrap="square" lIns="0" tIns="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8350CF" id="Text Box 12" o:spid="_x0000_s1029" type="#_x0000_t202" style="position:absolute;margin-left:243.2pt;margin-top:-2.8pt;width:266pt;height:18pt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" filled="f" stroked="f" strokeweight=".5pt">
                <v:textbox inset="0,0,,0">
                  <w:txbxContent>
                    <w:p w14:paraId="5139443A" w14:textId="549206B8" w:rsidR="00433078" w:rsidRPr="00433078" w:rsidRDefault="00433078" w:rsidP="00433078">
                      <w:pPr>
                        <w:pStyle w:val="HeadingOne"/>
                      </w:pPr>
                      <w:r w:rsidRPr="00433078">
                        <w:t xml:space="preserve">Welcome to the </w:t>
                      </w:r>
                      <w:r w:rsidR="00575670">
                        <w:t>S</w:t>
                      </w:r>
                      <w:r w:rsidR="00FE6CEC">
                        <w:t>ummer</w:t>
                      </w:r>
                      <w:r w:rsidRPr="00433078">
                        <w:t xml:space="preserve"> edition of our newsletter</w:t>
                      </w:r>
                    </w:p>
                    <w:p w14:paraId="1CFB4428" w14:textId="77777777" w:rsidR="00433078" w:rsidRDefault="00433078"/>
                  </w:txbxContent>
                </v:textbox>
              </v:shape>
            </w:pict>
          </mc:Fallback>
        </mc:AlternateContent>
      </w:r>
      <w:r w:rsidR="00B13491">
        <w:rPr>
          <w:color w:val="FFFFFF" w:themeColor="background1"/>
          <w:sz w:val="36"/>
          <w:szCs w:val="36"/>
        </w:rPr>
        <w:t xml:space="preserve"> </w:t>
      </w:r>
    </w:p>
    <w:p w14:paraId="62B7B28E" w14:textId="3BA89415" w:rsidR="00FD2F61" w:rsidRDefault="00FD2F61" w:rsidP="00E75DA8">
      <w:pPr>
        <w:pStyle w:val="HeadingTwo"/>
        <w:rPr>
          <w:lang w:val="en-GB"/>
        </w:rPr>
      </w:pPr>
    </w:p>
    <w:p w14:paraId="4A827952" w14:textId="043AE6DF" w:rsidR="00E75DA8" w:rsidRDefault="00F618B5" w:rsidP="00E75DA8">
      <w:pPr>
        <w:pStyle w:val="HeadingTwo"/>
        <w:rPr>
          <w:lang w:val="en-GB"/>
        </w:rPr>
      </w:pPr>
      <w:r>
        <w:rPr>
          <w:lang w:val="en-GB"/>
        </w:rPr>
        <w:t xml:space="preserve">ARPC welcomes Chief Operating Officer Helen Williams </w:t>
      </w:r>
    </w:p>
    <w:p w14:paraId="5EC7CC6A" w14:textId="131ED2FF" w:rsidR="00246E64" w:rsidRDefault="009B5A70" w:rsidP="00E75DA8">
      <w:pPr>
        <w:pStyle w:val="BodyCopy"/>
      </w:pPr>
      <w:r w:rsidRPr="009B5A70">
        <w:rPr>
          <w:noProof/>
        </w:rPr>
        <w:drawing>
          <wp:inline distT="0" distB="0" distL="0" distR="0" wp14:anchorId="20914DF7" wp14:editId="244C479A">
            <wp:extent cx="1266825" cy="12668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54C77" w14:textId="788CC69D" w:rsidR="00B84415" w:rsidRPr="00B84415" w:rsidRDefault="009B5A70" w:rsidP="00E75DA8">
      <w:pPr>
        <w:pStyle w:val="BodyCopy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Helen Williams, ARPC Chief Operating Officer </w:t>
      </w:r>
    </w:p>
    <w:p w14:paraId="2163D21F" w14:textId="027C6BBE" w:rsidR="00A02B6E" w:rsidRDefault="009B5A70" w:rsidP="00E75DA8">
      <w:pPr>
        <w:pStyle w:val="BodyCopy"/>
      </w:pPr>
      <w:r>
        <w:t xml:space="preserve">ARPC has welcomed Helen Williams to the position of Chief Operating Officer. Helen has extensive multidisciplinary experience in strategy, technology operations and </w:t>
      </w:r>
      <w:proofErr w:type="spellStart"/>
      <w:r>
        <w:t>defence</w:t>
      </w:r>
      <w:proofErr w:type="spellEnd"/>
      <w:r>
        <w:t xml:space="preserve">. </w:t>
      </w:r>
    </w:p>
    <w:p w14:paraId="538BE6CA" w14:textId="70ACE448" w:rsidR="009B5A70" w:rsidRDefault="009B5A70" w:rsidP="00E75DA8">
      <w:pPr>
        <w:pStyle w:val="BodyCopy"/>
      </w:pPr>
      <w:r>
        <w:t xml:space="preserve">She joins ARPC from the strategy consulting firm Strategy&amp; (part of the PwC network), where she has been a strategy consultant since 2014. Prior to her work at Strategy&amp;, Helen had </w:t>
      </w:r>
      <w:r w:rsidR="006E3A1E">
        <w:t>more than</w:t>
      </w:r>
      <w:r>
        <w:t xml:space="preserve"> 12 years technology operations leadership experience with Lucent Technologies, Alcatel and Nokia Siemens Networks. </w:t>
      </w:r>
    </w:p>
    <w:p w14:paraId="017B2F3F" w14:textId="23603E6A" w:rsidR="009B5A70" w:rsidRDefault="009B5A70" w:rsidP="00E75DA8">
      <w:pPr>
        <w:pStyle w:val="BodyCopy"/>
      </w:pPr>
      <w:r>
        <w:t xml:space="preserve">Her career also includes service with the Australian Army as a Commissioned Officer. </w:t>
      </w:r>
    </w:p>
    <w:p w14:paraId="3E4736A9" w14:textId="4931F19B" w:rsidR="009B5A70" w:rsidRDefault="009B5A70" w:rsidP="00E75DA8">
      <w:pPr>
        <w:pStyle w:val="BodyCopy"/>
      </w:pPr>
      <w:r>
        <w:t>Helen holds a Bachelor of Arts (</w:t>
      </w:r>
      <w:proofErr w:type="spellStart"/>
      <w:r>
        <w:t>Hono</w:t>
      </w:r>
      <w:r w:rsidR="006E3A1E">
        <w:t>u</w:t>
      </w:r>
      <w:r>
        <w:t>rs</w:t>
      </w:r>
      <w:proofErr w:type="spellEnd"/>
      <w:r>
        <w:t xml:space="preserve">) from the University of Adelaide. </w:t>
      </w:r>
    </w:p>
    <w:p w14:paraId="0F3C4053" w14:textId="0F21EBD0" w:rsidR="001D22D9" w:rsidRDefault="001D22D9" w:rsidP="00E75DA8">
      <w:pPr>
        <w:pStyle w:val="BodyCopy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5EC7D784" wp14:editId="490A9784">
                <wp:simplePos x="0" y="0"/>
                <wp:positionH relativeFrom="column">
                  <wp:posOffset>0</wp:posOffset>
                </wp:positionH>
                <wp:positionV relativeFrom="paragraph">
                  <wp:posOffset>75565</wp:posOffset>
                </wp:positionV>
                <wp:extent cx="2867025" cy="0"/>
                <wp:effectExtent l="0" t="0" r="0" b="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670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D5D219" id="Straight Connector 23" o:spid="_x0000_s1026" style="position:absolute;flip:y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5.95pt" to="225.75pt,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" strokecolor="#b1371e [3044]"/>
            </w:pict>
          </mc:Fallback>
        </mc:AlternateContent>
      </w:r>
    </w:p>
    <w:p w14:paraId="31F49DB9" w14:textId="37C29353" w:rsidR="00CB7D64" w:rsidRDefault="00CB7D64" w:rsidP="0006252E">
      <w:pPr>
        <w:pStyle w:val="HeadingTwo"/>
        <w:spacing w:after="180" w:line="288" w:lineRule="auto"/>
        <w:rPr>
          <w:rFonts w:ascii="Calibri Light" w:hAnsi="Calibri Light"/>
          <w:color w:val="000000"/>
          <w:sz w:val="20"/>
          <w:lang w:val="en-GB"/>
        </w:rPr>
      </w:pPr>
    </w:p>
    <w:p w14:paraId="3E9AAF45" w14:textId="77777777" w:rsidR="007C3FEE" w:rsidRDefault="007C3FEE" w:rsidP="0006252E">
      <w:pPr>
        <w:pStyle w:val="HeadingTwo"/>
        <w:spacing w:after="180" w:line="288" w:lineRule="auto"/>
        <w:rPr>
          <w:rFonts w:ascii="Calibri Light" w:hAnsi="Calibri Light"/>
          <w:color w:val="000000"/>
          <w:sz w:val="20"/>
          <w:lang w:val="en-GB"/>
        </w:rPr>
      </w:pPr>
    </w:p>
    <w:p w14:paraId="6F858D56" w14:textId="67273B05" w:rsidR="00CB7D64" w:rsidRDefault="00CB7D64" w:rsidP="0006252E">
      <w:pPr>
        <w:pStyle w:val="HeadingTwo"/>
        <w:spacing w:after="180" w:line="288" w:lineRule="auto"/>
        <w:rPr>
          <w:rFonts w:ascii="Calibri Light" w:hAnsi="Calibri Light"/>
          <w:color w:val="000000"/>
          <w:sz w:val="20"/>
          <w:lang w:val="en-GB"/>
        </w:rPr>
      </w:pPr>
    </w:p>
    <w:p w14:paraId="233B207B" w14:textId="148283DA" w:rsidR="00CB7D64" w:rsidRDefault="00CB7D64" w:rsidP="0006252E">
      <w:pPr>
        <w:pStyle w:val="HeadingTwo"/>
        <w:spacing w:after="180" w:line="288" w:lineRule="auto"/>
        <w:rPr>
          <w:rFonts w:ascii="Calibri Light" w:hAnsi="Calibri Light"/>
          <w:color w:val="000000"/>
          <w:sz w:val="20"/>
          <w:lang w:val="en-GB"/>
        </w:rPr>
      </w:pPr>
    </w:p>
    <w:p w14:paraId="4879C287" w14:textId="4FCC7365" w:rsidR="00CB7D64" w:rsidRDefault="00CB7D64" w:rsidP="0006252E">
      <w:pPr>
        <w:pStyle w:val="HeadingTwo"/>
        <w:spacing w:after="180" w:line="288" w:lineRule="auto"/>
        <w:rPr>
          <w:rFonts w:ascii="Calibri Light" w:hAnsi="Calibri Light"/>
          <w:color w:val="000000"/>
          <w:sz w:val="20"/>
          <w:lang w:val="en-GB"/>
        </w:rPr>
      </w:pPr>
    </w:p>
    <w:p w14:paraId="0734EEED" w14:textId="77777777" w:rsidR="00E969C2" w:rsidRDefault="00E969C2" w:rsidP="00D746EC">
      <w:pPr>
        <w:pStyle w:val="HeadingTwo"/>
        <w:spacing w:after="180" w:line="288" w:lineRule="auto"/>
      </w:pPr>
    </w:p>
    <w:p w14:paraId="7286E8E2" w14:textId="77777777" w:rsidR="00A52579" w:rsidRDefault="00A52579" w:rsidP="00D746EC">
      <w:pPr>
        <w:pStyle w:val="HeadingTwo"/>
        <w:spacing w:after="180" w:line="288" w:lineRule="auto"/>
      </w:pPr>
    </w:p>
    <w:p w14:paraId="0B3667E2" w14:textId="77777777" w:rsidR="00A52579" w:rsidRDefault="00A52579" w:rsidP="00D746EC">
      <w:pPr>
        <w:pStyle w:val="HeadingTwo"/>
        <w:spacing w:after="180" w:line="288" w:lineRule="auto"/>
      </w:pPr>
    </w:p>
    <w:p w14:paraId="34F6AFB5" w14:textId="77777777" w:rsidR="00A52579" w:rsidRDefault="00A52579" w:rsidP="00D746EC">
      <w:pPr>
        <w:pStyle w:val="HeadingTwo"/>
        <w:spacing w:after="180" w:line="288" w:lineRule="auto"/>
      </w:pPr>
    </w:p>
    <w:p w14:paraId="2AD273CD" w14:textId="0B9D45C6" w:rsidR="00A52579" w:rsidRDefault="00FD2F61" w:rsidP="00D746EC">
      <w:pPr>
        <w:pStyle w:val="HeadingTwo"/>
        <w:spacing w:after="180" w:line="288" w:lineRule="auto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37AD020D" wp14:editId="35E5B933">
            <wp:simplePos x="0" y="0"/>
            <wp:positionH relativeFrom="page">
              <wp:posOffset>3782786</wp:posOffset>
            </wp:positionH>
            <wp:positionV relativeFrom="page">
              <wp:posOffset>1572986</wp:posOffset>
            </wp:positionV>
            <wp:extent cx="3162935" cy="72009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UTC-ShadedBox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66639" cy="7209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17E2F6" w14:textId="0F60B21A" w:rsidR="00D31F50" w:rsidRPr="00D31F50" w:rsidRDefault="00D31F50" w:rsidP="00D746EC">
      <w:pPr>
        <w:pStyle w:val="HeadingTwo"/>
        <w:spacing w:after="180" w:line="288" w:lineRule="auto"/>
        <w:rPr>
          <w:rFonts w:ascii="Calibri Light" w:hAnsi="Calibri Light"/>
          <w:color w:val="000000"/>
          <w:sz w:val="20"/>
          <w:lang w:val="en-GB"/>
        </w:rPr>
      </w:pPr>
      <w:r>
        <w:t>ARPC publishes its 2018-19 Annual Report</w:t>
      </w:r>
    </w:p>
    <w:p w14:paraId="6D6AD433" w14:textId="77777777" w:rsidR="00D31F50" w:rsidRDefault="00D31F50" w:rsidP="00D31F50">
      <w:pPr>
        <w:pStyle w:val="BodyCopy"/>
      </w:pPr>
      <w:r>
        <w:rPr>
          <w:noProof/>
        </w:rPr>
        <w:drawing>
          <wp:inline distT="0" distB="0" distL="0" distR="0" wp14:anchorId="1881637A" wp14:editId="36D20F1F">
            <wp:extent cx="2660650" cy="2660650"/>
            <wp:effectExtent l="0" t="0" r="635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BAAC1" w14:textId="70ED776D" w:rsidR="00D31F50" w:rsidRDefault="00D31F50" w:rsidP="00D31F50">
      <w:pPr>
        <w:pStyle w:val="BodyCopy"/>
      </w:pPr>
      <w:r w:rsidRPr="007461A8">
        <w:t>ARPC</w:t>
      </w:r>
      <w:r>
        <w:t xml:space="preserve">’s 2018-19 Annual Report </w:t>
      </w:r>
      <w:r w:rsidR="00086401">
        <w:t>was</w:t>
      </w:r>
      <w:r>
        <w:t xml:space="preserve"> tabled in Parliament </w:t>
      </w:r>
      <w:r w:rsidR="00086401">
        <w:t xml:space="preserve">in October 2019 </w:t>
      </w:r>
      <w:r>
        <w:t xml:space="preserve">and </w:t>
      </w:r>
      <w:r w:rsidR="00086401">
        <w:t xml:space="preserve">has been </w:t>
      </w:r>
      <w:r>
        <w:t xml:space="preserve">published on our website. The Report reflects ARPC’s excellent operational and financial performance over the year. </w:t>
      </w:r>
    </w:p>
    <w:p w14:paraId="75B27C43" w14:textId="77777777" w:rsidR="00D31F50" w:rsidRDefault="00D31F50" w:rsidP="00D31F50">
      <w:pPr>
        <w:pStyle w:val="BodyCopy"/>
      </w:pPr>
      <w:r>
        <w:t xml:space="preserve">ARPC has 220 insurer customers which insure $3.46 trillion sum insured for commercial property and business interruption policies. </w:t>
      </w:r>
    </w:p>
    <w:p w14:paraId="5B56017C" w14:textId="77777777" w:rsidR="00D31F50" w:rsidRDefault="00D31F50" w:rsidP="00D31F50">
      <w:pPr>
        <w:pStyle w:val="BodyCopy"/>
      </w:pPr>
      <w:r>
        <w:t xml:space="preserve">During 2018-19, ARPC had funding capacity for claims of $13.6 billion. This capacity was provided through a combination of $461 million ARPC net assets, $3.315 billion retrocession cover purchased from 71 global reinsurers and the $10 billion Commonwealth guarantee. </w:t>
      </w:r>
    </w:p>
    <w:p w14:paraId="450903AD" w14:textId="3CF36870" w:rsidR="00BD6A94" w:rsidRPr="00E969C2" w:rsidRDefault="00D31F50" w:rsidP="00E969C2">
      <w:pPr>
        <w:pStyle w:val="BodyCopy"/>
      </w:pPr>
      <w:r>
        <w:t xml:space="preserve">To read the full 2018-19 Annual Report, please visit our website </w:t>
      </w:r>
      <w:hyperlink r:id="rId20" w:history="1">
        <w:r w:rsidRPr="004107FE">
          <w:rPr>
            <w:rStyle w:val="Hyperlink"/>
            <w:color w:val="2577EA" w:themeColor="accent4" w:themeTint="99"/>
          </w:rPr>
          <w:t>here</w:t>
        </w:r>
      </w:hyperlink>
      <w:r>
        <w:t xml:space="preserve">. </w:t>
      </w:r>
    </w:p>
    <w:p w14:paraId="0A712EDB" w14:textId="77777777" w:rsidR="00FD2F61" w:rsidRDefault="00FD2F61" w:rsidP="00FD2F61">
      <w:pPr>
        <w:pStyle w:val="HeadingTwo"/>
        <w:rPr>
          <w:lang w:val="en-GB"/>
        </w:rPr>
      </w:pPr>
    </w:p>
    <w:p w14:paraId="4DD87495" w14:textId="77777777" w:rsidR="00FD2F61" w:rsidRDefault="00FD2F61" w:rsidP="00FD2F61">
      <w:pPr>
        <w:pStyle w:val="HeadingTwo"/>
        <w:rPr>
          <w:lang w:val="en-GB"/>
        </w:rPr>
      </w:pPr>
    </w:p>
    <w:p w14:paraId="28EAE102" w14:textId="77777777" w:rsidR="00FD2F61" w:rsidRDefault="00FD2F61" w:rsidP="00FD2F61">
      <w:pPr>
        <w:pStyle w:val="HeadingTwo"/>
        <w:rPr>
          <w:lang w:val="en-GB"/>
        </w:rPr>
      </w:pPr>
    </w:p>
    <w:p w14:paraId="4774619C" w14:textId="77777777" w:rsidR="00FD2F61" w:rsidRDefault="00FD2F61" w:rsidP="00FD2F61">
      <w:pPr>
        <w:pStyle w:val="HeadingTwo"/>
        <w:rPr>
          <w:lang w:val="en-GB"/>
        </w:rPr>
      </w:pPr>
    </w:p>
    <w:p w14:paraId="3D9AA5FC" w14:textId="77777777" w:rsidR="00FD2F61" w:rsidRDefault="00FD2F61" w:rsidP="00FD2F61">
      <w:pPr>
        <w:pStyle w:val="HeadingTwo"/>
        <w:rPr>
          <w:lang w:val="en-GB"/>
        </w:rPr>
      </w:pPr>
    </w:p>
    <w:p w14:paraId="25AFF623" w14:textId="77777777" w:rsidR="00FD2F61" w:rsidRDefault="00FD2F61" w:rsidP="00FD2F61">
      <w:pPr>
        <w:pStyle w:val="HeadingTwo"/>
        <w:rPr>
          <w:lang w:val="en-GB"/>
        </w:rPr>
      </w:pPr>
    </w:p>
    <w:p w14:paraId="28A6874C" w14:textId="77777777" w:rsidR="00FD2F61" w:rsidRDefault="00FD2F61" w:rsidP="00FD2F61">
      <w:pPr>
        <w:pStyle w:val="HeadingTwo"/>
        <w:rPr>
          <w:lang w:val="en-GB"/>
        </w:rPr>
      </w:pPr>
    </w:p>
    <w:p w14:paraId="1D6BA33C" w14:textId="77777777" w:rsidR="00FD2F61" w:rsidRDefault="00FD2F61" w:rsidP="00FD2F61">
      <w:pPr>
        <w:pStyle w:val="HeadingTwo"/>
        <w:rPr>
          <w:lang w:val="en-GB"/>
        </w:rPr>
      </w:pPr>
    </w:p>
    <w:p w14:paraId="3D6EF95E" w14:textId="77777777" w:rsidR="00FD2F61" w:rsidRDefault="00FD2F61" w:rsidP="00FD2F61">
      <w:pPr>
        <w:pStyle w:val="HeadingTwo"/>
        <w:rPr>
          <w:lang w:val="en-GB"/>
        </w:rPr>
      </w:pPr>
    </w:p>
    <w:p w14:paraId="03508F07" w14:textId="59C38916" w:rsidR="00FD2F61" w:rsidRPr="009A66AF" w:rsidRDefault="00FD2F61" w:rsidP="00FD2F61">
      <w:pPr>
        <w:pStyle w:val="HeadingTwo"/>
        <w:rPr>
          <w:rFonts w:asciiTheme="majorHAnsi" w:hAnsiTheme="majorHAnsi" w:cstheme="majorHAnsi"/>
          <w:lang w:val="en-GB"/>
        </w:rPr>
      </w:pPr>
      <w:r w:rsidRPr="009A66AF">
        <w:rPr>
          <w:rFonts w:asciiTheme="majorHAnsi" w:hAnsiTheme="majorHAnsi" w:cstheme="majorHAnsi"/>
          <w:lang w:val="en-GB"/>
        </w:rPr>
        <w:t xml:space="preserve">ARPC CEO Dr Christopher Wallace appointed 2020 IFTRIP President </w:t>
      </w:r>
    </w:p>
    <w:p w14:paraId="448BB1E5" w14:textId="0EF15CB7" w:rsidR="00FD2F61" w:rsidRDefault="00FD2F61" w:rsidP="00FD2F61">
      <w:pPr>
        <w:pStyle w:val="BodyCopy"/>
        <w:rPr>
          <w:iCs/>
          <w:szCs w:val="20"/>
        </w:rPr>
      </w:pPr>
      <w:r w:rsidRPr="00504A94">
        <w:rPr>
          <w:iCs/>
          <w:szCs w:val="20"/>
        </w:rPr>
        <w:t xml:space="preserve">Dr Christopher Wallace, ARPC CEO, has been appointed </w:t>
      </w:r>
      <w:r>
        <w:rPr>
          <w:iCs/>
          <w:szCs w:val="20"/>
        </w:rPr>
        <w:t xml:space="preserve">incoming President of the International Forum of Terrorism (Re)Insurance Pools (IFTRIP) and will assume his new role </w:t>
      </w:r>
      <w:r w:rsidR="00195D54">
        <w:rPr>
          <w:iCs/>
          <w:szCs w:val="20"/>
        </w:rPr>
        <w:t>in</w:t>
      </w:r>
      <w:r>
        <w:rPr>
          <w:iCs/>
          <w:szCs w:val="20"/>
        </w:rPr>
        <w:t xml:space="preserve"> January</w:t>
      </w:r>
      <w:r w:rsidR="00195D54">
        <w:rPr>
          <w:iCs/>
          <w:szCs w:val="20"/>
        </w:rPr>
        <w:t xml:space="preserve"> 2020</w:t>
      </w:r>
      <w:r>
        <w:rPr>
          <w:iCs/>
          <w:szCs w:val="20"/>
        </w:rPr>
        <w:t xml:space="preserve">. </w:t>
      </w:r>
    </w:p>
    <w:p w14:paraId="3E347A6E" w14:textId="77777777" w:rsidR="00FD2F61" w:rsidRDefault="00FD2F61" w:rsidP="00FD2F61">
      <w:pPr>
        <w:pStyle w:val="BodyCopy"/>
        <w:rPr>
          <w:iCs/>
          <w:szCs w:val="20"/>
        </w:rPr>
      </w:pPr>
      <w:r>
        <w:rPr>
          <w:iCs/>
          <w:szCs w:val="20"/>
        </w:rPr>
        <w:t xml:space="preserve">IFTRIP is an international forum of national terrorism insurance pools which provides members with access to shared expertise to help combat potential major economic loss resulting from terrorism. </w:t>
      </w:r>
    </w:p>
    <w:p w14:paraId="7E49AF70" w14:textId="771A78CB" w:rsidR="00FD2F61" w:rsidRDefault="00FD2F61" w:rsidP="00FD2F61">
      <w:pPr>
        <w:pStyle w:val="BodyCopy"/>
        <w:rPr>
          <w:iCs/>
          <w:szCs w:val="20"/>
        </w:rPr>
      </w:pPr>
      <w:r>
        <w:rPr>
          <w:iCs/>
          <w:szCs w:val="20"/>
        </w:rPr>
        <w:t xml:space="preserve">Dr. Wallace said he feels </w:t>
      </w:r>
      <w:proofErr w:type="spellStart"/>
      <w:r>
        <w:rPr>
          <w:iCs/>
          <w:szCs w:val="20"/>
        </w:rPr>
        <w:t>hono</w:t>
      </w:r>
      <w:r w:rsidR="00053FAB">
        <w:rPr>
          <w:iCs/>
          <w:szCs w:val="20"/>
        </w:rPr>
        <w:t>u</w:t>
      </w:r>
      <w:r>
        <w:rPr>
          <w:iCs/>
          <w:szCs w:val="20"/>
        </w:rPr>
        <w:t>red</w:t>
      </w:r>
      <w:proofErr w:type="spellEnd"/>
      <w:r>
        <w:rPr>
          <w:iCs/>
          <w:szCs w:val="20"/>
        </w:rPr>
        <w:t xml:space="preserve"> to be appointed President of IFTRIP. </w:t>
      </w:r>
    </w:p>
    <w:p w14:paraId="6BDC67F3" w14:textId="77777777" w:rsidR="00FD2F61" w:rsidRDefault="00FD2F61" w:rsidP="00FD2F61">
      <w:pPr>
        <w:pStyle w:val="BodyCopy"/>
        <w:rPr>
          <w:iCs/>
          <w:szCs w:val="20"/>
        </w:rPr>
      </w:pPr>
      <w:r>
        <w:rPr>
          <w:iCs/>
          <w:szCs w:val="20"/>
        </w:rPr>
        <w:t xml:space="preserve">“During my tenure as President, I look forward to extending IFTRIP’s membership outreach to Asian insurance markets and highlighting the human impact of terrorism,” Dr. Wallace said. </w:t>
      </w:r>
    </w:p>
    <w:p w14:paraId="018CD6AF" w14:textId="77777777" w:rsidR="00FD2F61" w:rsidRDefault="00FD2F61" w:rsidP="00FD2F61">
      <w:pPr>
        <w:pStyle w:val="BodyCopy"/>
        <w:rPr>
          <w:iCs/>
          <w:szCs w:val="20"/>
        </w:rPr>
      </w:pPr>
      <w:r>
        <w:rPr>
          <w:iCs/>
          <w:szCs w:val="20"/>
        </w:rPr>
        <w:t xml:space="preserve">The next annual IFTRIP Congress will take place in Washington DC on 2-3 June 2020. </w:t>
      </w:r>
    </w:p>
    <w:p w14:paraId="4561E8DF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  <w:r>
        <w:rPr>
          <w:rFonts w:cstheme="minorHAnsi"/>
          <w:noProof/>
          <w:color w:val="002060"/>
          <w:sz w:val="24"/>
          <w:szCs w:val="24"/>
          <w:lang w:val="en-GB"/>
        </w:rPr>
        <w:drawing>
          <wp:inline distT="0" distB="0" distL="0" distR="0" wp14:anchorId="68597D10" wp14:editId="4C1FAF52">
            <wp:extent cx="2871470" cy="120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470" cy="12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471343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6158CF9E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57849EB5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68682745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5DD747B9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192614F6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1E917BA5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342DF80F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1D3A7867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48F91D96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0C682E93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18CB322C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178EC35A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3B995411" w14:textId="77777777" w:rsidR="00FD2F61" w:rsidRDefault="00FD2F61" w:rsidP="00FD2F61">
      <w:pPr>
        <w:rPr>
          <w:rFonts w:cstheme="minorHAnsi"/>
          <w:color w:val="002060"/>
          <w:sz w:val="24"/>
          <w:szCs w:val="24"/>
          <w:lang w:val="en-GB"/>
        </w:rPr>
      </w:pPr>
    </w:p>
    <w:p w14:paraId="582F9611" w14:textId="5AE91A0D" w:rsidR="00FD2F61" w:rsidRPr="009A66AF" w:rsidRDefault="00FD2F61" w:rsidP="00FD2F61">
      <w:pPr>
        <w:rPr>
          <w:rFonts w:asciiTheme="majorHAnsi" w:hAnsiTheme="majorHAnsi" w:cstheme="majorHAnsi"/>
          <w:color w:val="002060"/>
          <w:sz w:val="24"/>
          <w:szCs w:val="24"/>
          <w:lang w:val="en-GB"/>
        </w:rPr>
      </w:pPr>
      <w:r w:rsidRPr="009A66AF">
        <w:rPr>
          <w:rFonts w:asciiTheme="majorHAnsi" w:hAnsiTheme="majorHAnsi" w:cstheme="majorHAnsi"/>
          <w:color w:val="002060"/>
          <w:sz w:val="24"/>
          <w:szCs w:val="24"/>
          <w:lang w:val="en-GB"/>
        </w:rPr>
        <w:t>Premium Submissions due</w:t>
      </w:r>
    </w:p>
    <w:p w14:paraId="349CE8F6" w14:textId="77777777" w:rsidR="00FD2F61" w:rsidRDefault="00FD2F61" w:rsidP="00FD2F61">
      <w:pPr>
        <w:rPr>
          <w:rFonts w:ascii="Calibri Light" w:hAnsi="Calibri Light" w:cs="Calibri Light"/>
          <w:sz w:val="20"/>
          <w:szCs w:val="20"/>
        </w:rPr>
      </w:pPr>
      <w:r w:rsidRPr="00BB4C02">
        <w:rPr>
          <w:rFonts w:ascii="Calibri Light" w:hAnsi="Calibri Light" w:cs="Calibri Light"/>
          <w:sz w:val="20"/>
          <w:szCs w:val="20"/>
        </w:rPr>
        <w:t xml:space="preserve">Premium submissions </w:t>
      </w:r>
      <w:r>
        <w:rPr>
          <w:rFonts w:ascii="Calibri Light" w:hAnsi="Calibri Light" w:cs="Calibri Light"/>
          <w:sz w:val="20"/>
          <w:szCs w:val="20"/>
        </w:rPr>
        <w:t xml:space="preserve">are due by 30 January </w:t>
      </w:r>
      <w:r w:rsidRPr="00BB4C02">
        <w:rPr>
          <w:rFonts w:ascii="Calibri Light" w:hAnsi="Calibri Light" w:cs="Calibri Light"/>
          <w:sz w:val="20"/>
          <w:szCs w:val="20"/>
        </w:rPr>
        <w:t xml:space="preserve">for the </w:t>
      </w:r>
      <w:r>
        <w:rPr>
          <w:rFonts w:ascii="Calibri Light" w:hAnsi="Calibri Light" w:cs="Calibri Light"/>
          <w:sz w:val="20"/>
          <w:szCs w:val="20"/>
        </w:rPr>
        <w:t>second</w:t>
      </w:r>
      <w:r w:rsidRPr="00BB4C02">
        <w:rPr>
          <w:rFonts w:ascii="Calibri Light" w:hAnsi="Calibri Light" w:cs="Calibri Light"/>
          <w:sz w:val="20"/>
          <w:szCs w:val="20"/>
        </w:rPr>
        <w:t xml:space="preserve"> quarter (1 </w:t>
      </w:r>
      <w:r>
        <w:rPr>
          <w:rFonts w:ascii="Calibri Light" w:hAnsi="Calibri Light" w:cs="Calibri Light"/>
          <w:sz w:val="20"/>
          <w:szCs w:val="20"/>
        </w:rPr>
        <w:t xml:space="preserve">October – 31 December) of the 2019-20 Financial Year. All premium submissions, including nil submissions, must be lodged. </w:t>
      </w:r>
    </w:p>
    <w:p w14:paraId="02A1F698" w14:textId="77777777" w:rsidR="00FD2F61" w:rsidRDefault="00FD2F61" w:rsidP="00FD2F61">
      <w:pPr>
        <w:rPr>
          <w:rFonts w:ascii="Calibri Light" w:hAnsi="Calibri Light" w:cs="Calibri Light"/>
          <w:sz w:val="20"/>
          <w:szCs w:val="20"/>
        </w:rPr>
      </w:pPr>
      <w:r>
        <w:rPr>
          <w:rFonts w:ascii="Calibri Light" w:hAnsi="Calibri Light" w:cs="Calibri Light"/>
          <w:sz w:val="20"/>
          <w:szCs w:val="20"/>
        </w:rPr>
        <w:t xml:space="preserve">The premium return template is available in </w:t>
      </w:r>
      <w:proofErr w:type="spellStart"/>
      <w:r>
        <w:rPr>
          <w:rFonts w:ascii="Calibri Light" w:hAnsi="Calibri Light" w:cs="Calibri Light"/>
          <w:sz w:val="20"/>
          <w:szCs w:val="20"/>
        </w:rPr>
        <w:t>RISe</w:t>
      </w:r>
      <w:proofErr w:type="spellEnd"/>
      <w:r>
        <w:rPr>
          <w:rFonts w:ascii="Calibri Light" w:hAnsi="Calibri Light" w:cs="Calibri Light"/>
          <w:sz w:val="20"/>
          <w:szCs w:val="20"/>
        </w:rPr>
        <w:t xml:space="preserve"> and must be used to submit all premium returns. </w:t>
      </w:r>
    </w:p>
    <w:p w14:paraId="1A7DD4CD" w14:textId="77777777" w:rsidR="00FD2F61" w:rsidRPr="00D31F50" w:rsidRDefault="00FD2F61" w:rsidP="00FD2F61">
      <w:pPr>
        <w:rPr>
          <w:color w:val="BB3B20" w:themeColor="accent1"/>
          <w:sz w:val="28"/>
          <w:lang w:val="en-GB"/>
        </w:rPr>
      </w:pPr>
      <w:r>
        <w:rPr>
          <w:rFonts w:ascii="Calibri Light" w:hAnsi="Calibri Light" w:cs="Calibri Light"/>
          <w:sz w:val="20"/>
          <w:szCs w:val="20"/>
        </w:rPr>
        <w:t xml:space="preserve">If you have any questions, please contact </w:t>
      </w:r>
      <w:hyperlink r:id="rId22" w:history="1">
        <w:r w:rsidRPr="00693B18">
          <w:rPr>
            <w:rFonts w:ascii="Calibri Light" w:hAnsi="Calibri Light" w:cs="Calibri Light"/>
            <w:sz w:val="20"/>
            <w:szCs w:val="20"/>
          </w:rPr>
          <w:t>enquiries@arpc.gov.au</w:t>
        </w:r>
      </w:hyperlink>
      <w:r>
        <w:rPr>
          <w:rFonts w:ascii="Calibri Light" w:hAnsi="Calibri Light" w:cs="Calibri Light"/>
          <w:sz w:val="20"/>
          <w:szCs w:val="20"/>
        </w:rPr>
        <w:t xml:space="preserve"> or phone +61 2 8223 6777.</w:t>
      </w:r>
    </w:p>
    <w:p w14:paraId="4FBAF3D4" w14:textId="04D013F1" w:rsidR="00BD6A94" w:rsidRDefault="00F755D3" w:rsidP="00E75DA8">
      <w:pPr>
        <w:pStyle w:val="HeadingThree"/>
        <w:rPr>
          <w:lang w:val="en-GB"/>
        </w:rPr>
      </w:pPr>
      <w:r>
        <w:rPr>
          <w:rFonts w:cstheme="minorHAnsi"/>
          <w:noProof/>
          <w:color w:val="002060"/>
          <w:sz w:val="24"/>
          <w:szCs w:val="24"/>
          <w:lang w:val="en-GB"/>
        </w:rPr>
        <w:drawing>
          <wp:inline distT="0" distB="0" distL="0" distR="0" wp14:anchorId="3D99AAC4" wp14:editId="2BA5D598">
            <wp:extent cx="2835275" cy="11913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275" cy="119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E434C8" w14:textId="77777777" w:rsidR="00353D7E" w:rsidRDefault="00353D7E" w:rsidP="00E75DA8">
      <w:pPr>
        <w:pStyle w:val="HeadingThree"/>
        <w:rPr>
          <w:lang w:val="en-GB"/>
        </w:rPr>
      </w:pPr>
    </w:p>
    <w:p w14:paraId="0DF700ED" w14:textId="0713D83E" w:rsidR="00FA5377" w:rsidRPr="001305E2" w:rsidRDefault="00FA5377" w:rsidP="00D31F50">
      <w:pPr>
        <w:pStyle w:val="HeadingTwo"/>
        <w:rPr>
          <w:rFonts w:ascii="Calibri Light" w:hAnsi="Calibri Light" w:cs="Calibri Light"/>
          <w:sz w:val="20"/>
          <w:szCs w:val="20"/>
        </w:rPr>
        <w:sectPr w:rsidR="00FA5377" w:rsidRPr="001305E2" w:rsidSect="001C2B25">
          <w:headerReference w:type="default" r:id="rId23"/>
          <w:footerReference w:type="default" r:id="rId24"/>
          <w:pgSz w:w="11906" w:h="16838"/>
          <w:pgMar w:top="2058" w:right="1134" w:bottom="397" w:left="1134" w:header="709" w:footer="346" w:gutter="0"/>
          <w:cols w:num="2" w:space="708"/>
          <w:docGrid w:linePitch="360"/>
        </w:sectPr>
      </w:pPr>
    </w:p>
    <w:p w14:paraId="2BD8B9D8" w14:textId="433480BE" w:rsidR="00FD2F61" w:rsidRDefault="00FD2F61" w:rsidP="001216E7">
      <w:pPr>
        <w:pStyle w:val="HeadingTwo"/>
        <w:rPr>
          <w:lang w:val="en-GB"/>
        </w:rPr>
      </w:pPr>
    </w:p>
    <w:p w14:paraId="503BC467" w14:textId="2CA88157" w:rsidR="00EF354B" w:rsidRPr="009A66AF" w:rsidRDefault="00BD1BC7" w:rsidP="001216E7">
      <w:pPr>
        <w:pStyle w:val="HeadingTwo"/>
        <w:rPr>
          <w:rFonts w:asciiTheme="majorHAnsi" w:hAnsiTheme="majorHAnsi" w:cstheme="majorHAnsi"/>
          <w:lang w:val="en-GB"/>
        </w:rPr>
      </w:pPr>
      <w:bookmarkStart w:id="3" w:name="_Hlk26798715"/>
      <w:r w:rsidRPr="009A66AF">
        <w:rPr>
          <w:rFonts w:asciiTheme="majorHAnsi" w:hAnsiTheme="majorHAnsi" w:cstheme="majorHAnsi"/>
          <w:lang w:val="en-GB"/>
        </w:rPr>
        <w:t xml:space="preserve">ARPC </w:t>
      </w:r>
      <w:r w:rsidR="00106A2A" w:rsidRPr="009A66AF">
        <w:rPr>
          <w:rFonts w:asciiTheme="majorHAnsi" w:hAnsiTheme="majorHAnsi" w:cstheme="majorHAnsi"/>
          <w:lang w:val="en-GB"/>
        </w:rPr>
        <w:t>engage</w:t>
      </w:r>
      <w:r w:rsidRPr="009A66AF">
        <w:rPr>
          <w:rFonts w:asciiTheme="majorHAnsi" w:hAnsiTheme="majorHAnsi" w:cstheme="majorHAnsi"/>
          <w:lang w:val="en-GB"/>
        </w:rPr>
        <w:t>s</w:t>
      </w:r>
      <w:r w:rsidR="00106A2A" w:rsidRPr="009A66AF">
        <w:rPr>
          <w:rFonts w:asciiTheme="majorHAnsi" w:hAnsiTheme="majorHAnsi" w:cstheme="majorHAnsi"/>
          <w:lang w:val="en-GB"/>
        </w:rPr>
        <w:t xml:space="preserve"> with senior police on </w:t>
      </w:r>
      <w:r w:rsidRPr="009A66AF">
        <w:rPr>
          <w:rFonts w:asciiTheme="majorHAnsi" w:hAnsiTheme="majorHAnsi" w:cstheme="majorHAnsi"/>
          <w:lang w:val="en-GB"/>
        </w:rPr>
        <w:t xml:space="preserve">the impact of </w:t>
      </w:r>
      <w:r w:rsidR="00106A2A" w:rsidRPr="009A66AF">
        <w:rPr>
          <w:rFonts w:asciiTheme="majorHAnsi" w:hAnsiTheme="majorHAnsi" w:cstheme="majorHAnsi"/>
          <w:lang w:val="en-GB"/>
        </w:rPr>
        <w:t xml:space="preserve">exclusion zones </w:t>
      </w:r>
    </w:p>
    <w:bookmarkEnd w:id="3"/>
    <w:p w14:paraId="118D41B4" w14:textId="77777777" w:rsidR="00EF354B" w:rsidRDefault="00EF354B" w:rsidP="00EF354B">
      <w:pPr>
        <w:pStyle w:val="HeadingTwo"/>
        <w:keepNext/>
      </w:pPr>
      <w:r>
        <w:rPr>
          <w:noProof/>
          <w:lang w:val="en-GB"/>
        </w:rPr>
        <w:drawing>
          <wp:inline distT="0" distB="0" distL="0" distR="0" wp14:anchorId="6DB6150B" wp14:editId="198C8B22">
            <wp:extent cx="1584000" cy="1584000"/>
            <wp:effectExtent l="0" t="0" r="0" b="0"/>
            <wp:docPr id="11" name="Picture 11" descr="A person wearing a suit and tie smiling at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ike Pennell - LinkedIn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384AE" w14:textId="657FF22A" w:rsidR="00FD2F61" w:rsidRPr="00EF354B" w:rsidRDefault="00EF354B" w:rsidP="00EF354B">
      <w:pPr>
        <w:pStyle w:val="BodyCopy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Michael Pennell PSM, ARPC Chief Underwriting Officer </w:t>
      </w:r>
    </w:p>
    <w:p w14:paraId="7147BF32" w14:textId="0C55794E" w:rsidR="00431F29" w:rsidRPr="00431F29" w:rsidRDefault="00EB3875" w:rsidP="00431F29">
      <w:pPr>
        <w:pStyle w:val="BodyCopy"/>
        <w:rPr>
          <w:iCs/>
          <w:szCs w:val="20"/>
          <w:lang w:val="en-AU"/>
        </w:rPr>
      </w:pPr>
      <w:r>
        <w:rPr>
          <w:iCs/>
          <w:szCs w:val="20"/>
          <w:lang w:val="en-AU"/>
        </w:rPr>
        <w:t xml:space="preserve">This year, </w:t>
      </w:r>
      <w:r w:rsidR="00431F29" w:rsidRPr="00431F29">
        <w:rPr>
          <w:iCs/>
          <w:szCs w:val="20"/>
          <w:lang w:val="en-AU"/>
        </w:rPr>
        <w:t>ARPC undertook a comprehensive engagement program with senior counter</w:t>
      </w:r>
      <w:r w:rsidR="00BD1BC7">
        <w:rPr>
          <w:iCs/>
          <w:szCs w:val="20"/>
          <w:lang w:val="en-AU"/>
        </w:rPr>
        <w:t xml:space="preserve"> </w:t>
      </w:r>
      <w:r w:rsidR="00431F29" w:rsidRPr="00431F29">
        <w:rPr>
          <w:iCs/>
          <w:szCs w:val="20"/>
          <w:lang w:val="en-AU"/>
        </w:rPr>
        <w:t xml:space="preserve">terrorism and incident control police across Australia </w:t>
      </w:r>
      <w:r w:rsidR="008A39EB">
        <w:rPr>
          <w:iCs/>
          <w:szCs w:val="20"/>
          <w:lang w:val="en-AU"/>
        </w:rPr>
        <w:t xml:space="preserve">to </w:t>
      </w:r>
      <w:r w:rsidR="00431F29" w:rsidRPr="00431F29">
        <w:rPr>
          <w:iCs/>
          <w:szCs w:val="20"/>
          <w:lang w:val="en-AU"/>
        </w:rPr>
        <w:t>demonstrat</w:t>
      </w:r>
      <w:r w:rsidR="008A39EB">
        <w:rPr>
          <w:iCs/>
          <w:szCs w:val="20"/>
          <w:lang w:val="en-AU"/>
        </w:rPr>
        <w:t>e</w:t>
      </w:r>
      <w:r w:rsidR="00431F29" w:rsidRPr="00431F29">
        <w:rPr>
          <w:iCs/>
          <w:szCs w:val="20"/>
          <w:lang w:val="en-AU"/>
        </w:rPr>
        <w:t xml:space="preserve"> ARPC</w:t>
      </w:r>
      <w:r w:rsidR="00BD1BC7">
        <w:rPr>
          <w:iCs/>
          <w:szCs w:val="20"/>
          <w:lang w:val="en-AU"/>
        </w:rPr>
        <w:t>’s</w:t>
      </w:r>
      <w:r w:rsidR="00431F29" w:rsidRPr="00431F29">
        <w:rPr>
          <w:iCs/>
          <w:szCs w:val="20"/>
          <w:lang w:val="en-AU"/>
        </w:rPr>
        <w:t xml:space="preserve"> blast modelling </w:t>
      </w:r>
      <w:r w:rsidR="0071286D">
        <w:rPr>
          <w:iCs/>
          <w:szCs w:val="20"/>
          <w:lang w:val="en-AU"/>
        </w:rPr>
        <w:t xml:space="preserve">capability </w:t>
      </w:r>
      <w:r w:rsidR="00431F29" w:rsidRPr="00431F29">
        <w:rPr>
          <w:iCs/>
          <w:szCs w:val="20"/>
          <w:lang w:val="en-AU"/>
        </w:rPr>
        <w:t>a</w:t>
      </w:r>
      <w:r w:rsidR="008A39EB">
        <w:rPr>
          <w:iCs/>
          <w:szCs w:val="20"/>
          <w:lang w:val="en-AU"/>
        </w:rPr>
        <w:t>s well as</w:t>
      </w:r>
      <w:r w:rsidR="00431F29" w:rsidRPr="00431F29">
        <w:rPr>
          <w:iCs/>
          <w:szCs w:val="20"/>
          <w:lang w:val="en-AU"/>
        </w:rPr>
        <w:t xml:space="preserve"> the cost impacts of exclusion zones </w:t>
      </w:r>
      <w:r w:rsidR="00C41D38">
        <w:rPr>
          <w:iCs/>
          <w:szCs w:val="20"/>
          <w:lang w:val="en-AU"/>
        </w:rPr>
        <w:t>that</w:t>
      </w:r>
      <w:r w:rsidR="0071286D">
        <w:rPr>
          <w:iCs/>
          <w:szCs w:val="20"/>
          <w:lang w:val="en-AU"/>
        </w:rPr>
        <w:t xml:space="preserve"> are </w:t>
      </w:r>
      <w:r w:rsidR="00431F29" w:rsidRPr="00431F29">
        <w:rPr>
          <w:iCs/>
          <w:szCs w:val="20"/>
          <w:lang w:val="en-AU"/>
        </w:rPr>
        <w:t xml:space="preserve">established for public safety and incident control. </w:t>
      </w:r>
    </w:p>
    <w:p w14:paraId="65E94CDB" w14:textId="14A12C3D" w:rsidR="00431F29" w:rsidRPr="00431F29" w:rsidRDefault="00431F29" w:rsidP="00431F29">
      <w:pPr>
        <w:pStyle w:val="BodyCopy"/>
        <w:rPr>
          <w:iCs/>
          <w:szCs w:val="20"/>
          <w:lang w:val="en-AU"/>
        </w:rPr>
      </w:pPr>
      <w:r w:rsidRPr="00431F29">
        <w:rPr>
          <w:iCs/>
          <w:szCs w:val="20"/>
          <w:lang w:val="en-AU"/>
        </w:rPr>
        <w:t xml:space="preserve">Led by Chief Underwriting Officer Michael Pennell, ARPC developed and delivered this program to raise awareness of ARPC modelling tools </w:t>
      </w:r>
      <w:r w:rsidR="00C41D38">
        <w:rPr>
          <w:iCs/>
          <w:szCs w:val="20"/>
          <w:lang w:val="en-AU"/>
        </w:rPr>
        <w:t xml:space="preserve">and </w:t>
      </w:r>
      <w:r w:rsidRPr="00431F29">
        <w:rPr>
          <w:iCs/>
          <w:szCs w:val="20"/>
          <w:lang w:val="en-AU"/>
        </w:rPr>
        <w:t xml:space="preserve">to ensure state police forces </w:t>
      </w:r>
      <w:r w:rsidR="00EB3875">
        <w:rPr>
          <w:iCs/>
          <w:szCs w:val="20"/>
          <w:lang w:val="en-AU"/>
        </w:rPr>
        <w:t>ha</w:t>
      </w:r>
      <w:r w:rsidR="00C41D38">
        <w:rPr>
          <w:iCs/>
          <w:szCs w:val="20"/>
          <w:lang w:val="en-AU"/>
        </w:rPr>
        <w:t>ve an</w:t>
      </w:r>
      <w:r w:rsidR="008A39EB">
        <w:rPr>
          <w:iCs/>
          <w:szCs w:val="20"/>
          <w:lang w:val="en-AU"/>
        </w:rPr>
        <w:t xml:space="preserve"> </w:t>
      </w:r>
      <w:r w:rsidRPr="00431F29">
        <w:rPr>
          <w:iCs/>
          <w:szCs w:val="20"/>
          <w:lang w:val="en-AU"/>
        </w:rPr>
        <w:t xml:space="preserve">additional source of information when assessing and managing incidents. </w:t>
      </w:r>
    </w:p>
    <w:p w14:paraId="3C90C9D9" w14:textId="79D88317" w:rsidR="00431F29" w:rsidRPr="00431F29" w:rsidRDefault="00431F29" w:rsidP="00431F29">
      <w:pPr>
        <w:pStyle w:val="BodyCopy"/>
        <w:rPr>
          <w:iCs/>
          <w:szCs w:val="20"/>
          <w:lang w:val="en-AU"/>
        </w:rPr>
      </w:pPr>
      <w:r w:rsidRPr="00431F29">
        <w:rPr>
          <w:iCs/>
          <w:szCs w:val="20"/>
          <w:lang w:val="en-AU"/>
        </w:rPr>
        <w:t>The program was well received by police across the country</w:t>
      </w:r>
      <w:r w:rsidR="002746EA">
        <w:rPr>
          <w:iCs/>
          <w:szCs w:val="20"/>
          <w:lang w:val="en-AU"/>
        </w:rPr>
        <w:t xml:space="preserve">. </w:t>
      </w:r>
      <w:r w:rsidR="007765A1">
        <w:rPr>
          <w:iCs/>
          <w:szCs w:val="20"/>
          <w:lang w:val="en-AU"/>
        </w:rPr>
        <w:t>There was an appreciation that w</w:t>
      </w:r>
      <w:r w:rsidRPr="00431F29">
        <w:rPr>
          <w:iCs/>
          <w:szCs w:val="20"/>
          <w:lang w:val="en-AU"/>
        </w:rPr>
        <w:t>hil</w:t>
      </w:r>
      <w:r w:rsidR="007765A1">
        <w:rPr>
          <w:iCs/>
          <w:szCs w:val="20"/>
          <w:lang w:val="en-AU"/>
        </w:rPr>
        <w:t>e</w:t>
      </w:r>
      <w:r w:rsidRPr="00431F29">
        <w:rPr>
          <w:iCs/>
          <w:szCs w:val="20"/>
          <w:lang w:val="en-AU"/>
        </w:rPr>
        <w:t xml:space="preserve"> public safety </w:t>
      </w:r>
      <w:r w:rsidR="007765A1">
        <w:rPr>
          <w:iCs/>
          <w:szCs w:val="20"/>
          <w:lang w:val="en-AU"/>
        </w:rPr>
        <w:t>is</w:t>
      </w:r>
      <w:r w:rsidRPr="00431F29">
        <w:rPr>
          <w:iCs/>
          <w:szCs w:val="20"/>
          <w:lang w:val="en-AU"/>
        </w:rPr>
        <w:t xml:space="preserve"> paramount, a</w:t>
      </w:r>
      <w:r w:rsidR="007765A1">
        <w:rPr>
          <w:iCs/>
          <w:szCs w:val="20"/>
          <w:lang w:val="en-AU"/>
        </w:rPr>
        <w:t xml:space="preserve">n </w:t>
      </w:r>
      <w:r w:rsidRPr="00431F29">
        <w:rPr>
          <w:iCs/>
          <w:szCs w:val="20"/>
          <w:lang w:val="en-AU"/>
        </w:rPr>
        <w:t xml:space="preserve">understanding of </w:t>
      </w:r>
      <w:r w:rsidR="00E87F57">
        <w:rPr>
          <w:iCs/>
          <w:szCs w:val="20"/>
          <w:lang w:val="en-AU"/>
        </w:rPr>
        <w:t xml:space="preserve">the </w:t>
      </w:r>
      <w:r w:rsidRPr="00431F29">
        <w:rPr>
          <w:iCs/>
          <w:szCs w:val="20"/>
          <w:lang w:val="en-AU"/>
        </w:rPr>
        <w:t xml:space="preserve">financial impacts of exclusion zones </w:t>
      </w:r>
      <w:r w:rsidR="00ED2A54">
        <w:rPr>
          <w:iCs/>
          <w:szCs w:val="20"/>
          <w:lang w:val="en-AU"/>
        </w:rPr>
        <w:t xml:space="preserve">and </w:t>
      </w:r>
      <w:r w:rsidRPr="00431F29">
        <w:rPr>
          <w:iCs/>
          <w:szCs w:val="20"/>
          <w:lang w:val="en-AU"/>
        </w:rPr>
        <w:t xml:space="preserve">additional modelling tools is of great use to police agencies. </w:t>
      </w:r>
    </w:p>
    <w:p w14:paraId="199C6D57" w14:textId="534B8A56" w:rsidR="00431F29" w:rsidRDefault="00431F29" w:rsidP="00431F29">
      <w:pPr>
        <w:pStyle w:val="BodyCopy"/>
        <w:rPr>
          <w:iCs/>
          <w:szCs w:val="20"/>
          <w:lang w:val="en-AU"/>
        </w:rPr>
      </w:pPr>
      <w:r w:rsidRPr="00431F29">
        <w:rPr>
          <w:iCs/>
          <w:szCs w:val="20"/>
          <w:lang w:val="en-AU"/>
        </w:rPr>
        <w:t xml:space="preserve">As a </w:t>
      </w:r>
      <w:r w:rsidR="00106A2A">
        <w:rPr>
          <w:iCs/>
          <w:szCs w:val="20"/>
          <w:lang w:val="en-AU"/>
        </w:rPr>
        <w:t>r</w:t>
      </w:r>
      <w:r w:rsidRPr="00431F29">
        <w:rPr>
          <w:iCs/>
          <w:szCs w:val="20"/>
          <w:lang w:val="en-AU"/>
        </w:rPr>
        <w:t>esult of this p</w:t>
      </w:r>
      <w:r w:rsidR="00DE15B9">
        <w:rPr>
          <w:iCs/>
          <w:szCs w:val="20"/>
          <w:lang w:val="en-AU"/>
        </w:rPr>
        <w:t>rogram</w:t>
      </w:r>
      <w:r w:rsidRPr="00431F29">
        <w:rPr>
          <w:iCs/>
          <w:szCs w:val="20"/>
          <w:lang w:val="en-AU"/>
        </w:rPr>
        <w:t>, ARPC ha</w:t>
      </w:r>
      <w:r w:rsidR="00106A2A">
        <w:rPr>
          <w:iCs/>
          <w:szCs w:val="20"/>
          <w:lang w:val="en-AU"/>
        </w:rPr>
        <w:t>s</w:t>
      </w:r>
      <w:r w:rsidRPr="00431F29">
        <w:rPr>
          <w:iCs/>
          <w:szCs w:val="20"/>
          <w:lang w:val="en-AU"/>
        </w:rPr>
        <w:t xml:space="preserve"> been invited to present at </w:t>
      </w:r>
      <w:r w:rsidR="00106A2A">
        <w:rPr>
          <w:iCs/>
          <w:szCs w:val="20"/>
          <w:lang w:val="en-AU"/>
        </w:rPr>
        <w:t xml:space="preserve">various </w:t>
      </w:r>
      <w:r w:rsidRPr="00431F29">
        <w:rPr>
          <w:iCs/>
          <w:szCs w:val="20"/>
          <w:lang w:val="en-AU"/>
        </w:rPr>
        <w:t>state police</w:t>
      </w:r>
      <w:r w:rsidR="00106A2A">
        <w:rPr>
          <w:iCs/>
          <w:szCs w:val="20"/>
          <w:lang w:val="en-AU"/>
        </w:rPr>
        <w:t>-</w:t>
      </w:r>
      <w:r w:rsidRPr="00431F29">
        <w:rPr>
          <w:iCs/>
          <w:szCs w:val="20"/>
          <w:lang w:val="en-AU"/>
        </w:rPr>
        <w:t>sponsored forums for corporate audience</w:t>
      </w:r>
      <w:r w:rsidR="007765A1">
        <w:rPr>
          <w:iCs/>
          <w:szCs w:val="20"/>
          <w:lang w:val="en-AU"/>
        </w:rPr>
        <w:t>s</w:t>
      </w:r>
      <w:r w:rsidRPr="00431F29">
        <w:rPr>
          <w:iCs/>
          <w:szCs w:val="20"/>
          <w:lang w:val="en-AU"/>
        </w:rPr>
        <w:t xml:space="preserve"> including at Crowded Places forums in Melbourne and Perth and </w:t>
      </w:r>
      <w:r w:rsidR="00106A2A">
        <w:rPr>
          <w:iCs/>
          <w:szCs w:val="20"/>
          <w:lang w:val="en-AU"/>
        </w:rPr>
        <w:t xml:space="preserve">the </w:t>
      </w:r>
      <w:r w:rsidRPr="00431F29">
        <w:rPr>
          <w:iCs/>
          <w:szCs w:val="20"/>
          <w:lang w:val="en-AU"/>
        </w:rPr>
        <w:t>Leadership in Counter Terrorism forum (</w:t>
      </w:r>
      <w:proofErr w:type="spellStart"/>
      <w:r w:rsidRPr="00431F29">
        <w:rPr>
          <w:iCs/>
          <w:szCs w:val="20"/>
          <w:lang w:val="en-AU"/>
        </w:rPr>
        <w:t>LinCT</w:t>
      </w:r>
      <w:proofErr w:type="spellEnd"/>
      <w:r w:rsidRPr="00431F29">
        <w:rPr>
          <w:iCs/>
          <w:szCs w:val="20"/>
          <w:lang w:val="en-AU"/>
        </w:rPr>
        <w:t xml:space="preserve">) in Sydney in December 2019. </w:t>
      </w:r>
    </w:p>
    <w:p w14:paraId="169111E5" w14:textId="56682C1F" w:rsidR="00EF354B" w:rsidRDefault="00EF354B" w:rsidP="00431F29">
      <w:pPr>
        <w:pStyle w:val="BodyCopy"/>
        <w:rPr>
          <w:iCs/>
          <w:szCs w:val="20"/>
          <w:lang w:val="en-AU"/>
        </w:rPr>
      </w:pPr>
    </w:p>
    <w:p w14:paraId="7571885C" w14:textId="1F892F3B" w:rsidR="00EF354B" w:rsidRDefault="00EF354B" w:rsidP="00431F29">
      <w:pPr>
        <w:pStyle w:val="BodyCopy"/>
        <w:rPr>
          <w:iCs/>
          <w:szCs w:val="20"/>
          <w:lang w:val="en-AU"/>
        </w:rPr>
      </w:pPr>
    </w:p>
    <w:p w14:paraId="1398601A" w14:textId="77777777" w:rsidR="00106A2A" w:rsidRDefault="00106A2A" w:rsidP="00EF354B">
      <w:pPr>
        <w:pStyle w:val="ContentsBox"/>
        <w:rPr>
          <w:rFonts w:eastAsia="Calibri"/>
          <w:b/>
          <w:color w:val="0A3167" w:themeColor="accent4"/>
          <w:sz w:val="24"/>
          <w:szCs w:val="24"/>
        </w:rPr>
      </w:pPr>
    </w:p>
    <w:p w14:paraId="35C41F2E" w14:textId="77777777" w:rsidR="00E0706B" w:rsidRDefault="00E0706B" w:rsidP="00EF354B">
      <w:pPr>
        <w:pStyle w:val="ContentsBox"/>
        <w:rPr>
          <w:rFonts w:asciiTheme="majorHAnsi" w:eastAsia="Calibri" w:hAnsiTheme="majorHAnsi" w:cstheme="majorHAnsi"/>
          <w:bCs/>
          <w:color w:val="0A3167" w:themeColor="accent4"/>
          <w:sz w:val="24"/>
          <w:szCs w:val="24"/>
        </w:rPr>
      </w:pPr>
    </w:p>
    <w:p w14:paraId="021C5301" w14:textId="77777777" w:rsidR="00E0706B" w:rsidRDefault="00E0706B" w:rsidP="00EF354B">
      <w:pPr>
        <w:pStyle w:val="ContentsBox"/>
        <w:rPr>
          <w:rFonts w:asciiTheme="majorHAnsi" w:eastAsia="Calibri" w:hAnsiTheme="majorHAnsi" w:cstheme="majorHAnsi"/>
          <w:bCs/>
          <w:color w:val="0A3167" w:themeColor="accent4"/>
          <w:sz w:val="24"/>
          <w:szCs w:val="24"/>
        </w:rPr>
      </w:pPr>
    </w:p>
    <w:p w14:paraId="5313E67D" w14:textId="77777777" w:rsidR="00E0706B" w:rsidRDefault="00E0706B" w:rsidP="00EF354B">
      <w:pPr>
        <w:pStyle w:val="ContentsBox"/>
        <w:rPr>
          <w:rFonts w:asciiTheme="majorHAnsi" w:eastAsia="Calibri" w:hAnsiTheme="majorHAnsi" w:cstheme="majorHAnsi"/>
          <w:bCs/>
          <w:color w:val="0A3167" w:themeColor="accent4"/>
          <w:sz w:val="24"/>
          <w:szCs w:val="24"/>
        </w:rPr>
      </w:pPr>
    </w:p>
    <w:p w14:paraId="6D11BF3D" w14:textId="13A8F035" w:rsidR="00EF354B" w:rsidRPr="009A66AF" w:rsidRDefault="00EF354B" w:rsidP="00EF354B">
      <w:pPr>
        <w:pStyle w:val="ContentsBox"/>
        <w:rPr>
          <w:rFonts w:asciiTheme="majorHAnsi" w:hAnsiTheme="majorHAnsi" w:cstheme="majorHAnsi"/>
          <w:bCs/>
          <w:color w:val="141313" w:themeColor="text1"/>
          <w:sz w:val="20"/>
          <w:szCs w:val="20"/>
          <w:lang w:val="en-GB"/>
        </w:rPr>
      </w:pPr>
      <w:r w:rsidRPr="009A66AF">
        <w:rPr>
          <w:rFonts w:asciiTheme="majorHAnsi" w:eastAsia="Calibri" w:hAnsiTheme="majorHAnsi" w:cstheme="majorHAnsi"/>
          <w:bCs/>
          <w:color w:val="0A3167" w:themeColor="accent4"/>
          <w:sz w:val="24"/>
          <w:szCs w:val="24"/>
        </w:rPr>
        <w:t>Q &amp; A</w:t>
      </w:r>
    </w:p>
    <w:p w14:paraId="5CE270E2" w14:textId="77777777" w:rsidR="00EF354B" w:rsidRPr="00C524B1" w:rsidRDefault="00EF354B" w:rsidP="00EF354B">
      <w:pPr>
        <w:ind w:left="567" w:hanging="567"/>
      </w:pPr>
      <w:r w:rsidRPr="00496561">
        <w:rPr>
          <w:rFonts w:ascii="Calibri" w:eastAsia="Calibri" w:hAnsi="Calibri" w:cs="Times New Roman (Body CS)"/>
          <w:b/>
          <w:color w:val="BB3B20" w:themeColor="accent1"/>
          <w:sz w:val="24"/>
          <w:szCs w:val="24"/>
        </w:rPr>
        <w:t>Q</w:t>
      </w:r>
      <w:r w:rsidRPr="00496561">
        <w:rPr>
          <w:rFonts w:ascii="Calibri Light" w:eastAsia="Calibri" w:hAnsi="Calibri Light" w:cs="Times New Roman (Body CS)"/>
          <w:color w:val="BB3B20" w:themeColor="accent1"/>
          <w:sz w:val="20"/>
        </w:rPr>
        <w:t xml:space="preserve"> </w:t>
      </w:r>
      <w:r>
        <w:rPr>
          <w:rFonts w:ascii="Calibri Light" w:eastAsia="Calibri" w:hAnsi="Calibri Light" w:cs="Times New Roman (Body CS)"/>
          <w:color w:val="000000"/>
          <w:sz w:val="20"/>
        </w:rPr>
        <w:tab/>
      </w:r>
      <w:r w:rsidRPr="00C524B1">
        <w:rPr>
          <w:rFonts w:ascii="Calibri Light" w:hAnsi="Calibri Light" w:cs="Calibri Light"/>
        </w:rPr>
        <w:t>Do I need to pay GST for my quarterly premium submission?</w:t>
      </w:r>
      <w:r>
        <w:t xml:space="preserve">  </w:t>
      </w:r>
    </w:p>
    <w:p w14:paraId="76117EDE" w14:textId="77777777" w:rsidR="00EF354B" w:rsidRPr="001504CE" w:rsidRDefault="00EF354B" w:rsidP="00EF354B">
      <w:pPr>
        <w:spacing w:after="0" w:line="240" w:lineRule="auto"/>
        <w:ind w:left="567" w:hanging="567"/>
        <w:rPr>
          <w:rFonts w:ascii="Calibri" w:eastAsia="Times New Roman" w:hAnsi="Calibri" w:cs="Calibri"/>
          <w:lang w:eastAsia="en-AU"/>
        </w:rPr>
      </w:pPr>
      <w:proofErr w:type="gramStart"/>
      <w:r w:rsidRPr="00496561">
        <w:rPr>
          <w:rFonts w:ascii="Calibri" w:eastAsia="Calibri" w:hAnsi="Calibri" w:cs="Times New Roman (Body CS)"/>
          <w:b/>
          <w:color w:val="BB3B20" w:themeColor="accent1"/>
          <w:sz w:val="24"/>
          <w:szCs w:val="24"/>
        </w:rPr>
        <w:t>A</w:t>
      </w:r>
      <w:proofErr w:type="gramEnd"/>
      <w:r>
        <w:rPr>
          <w:rFonts w:ascii="Calibri" w:eastAsia="Calibri" w:hAnsi="Calibri" w:cs="Times New Roman (Body CS)"/>
          <w:b/>
          <w:color w:val="184C8D"/>
          <w:sz w:val="24"/>
          <w:szCs w:val="24"/>
        </w:rPr>
        <w:tab/>
      </w:r>
      <w:r w:rsidRPr="00C524B1">
        <w:rPr>
          <w:rFonts w:ascii="Calibri Light" w:eastAsia="Times New Roman" w:hAnsi="Calibri Light" w:cs="Calibri Light"/>
          <w:lang w:eastAsia="en-AU"/>
        </w:rPr>
        <w:t>Only cedants that are “residents for tax purposes and registered for GST in Australia” are required to pay GST.</w:t>
      </w:r>
    </w:p>
    <w:p w14:paraId="04851F77" w14:textId="57AB92B2" w:rsidR="00EF354B" w:rsidRDefault="00EF354B" w:rsidP="00EF354B">
      <w:pPr>
        <w:pStyle w:val="HeadingTwo"/>
      </w:pPr>
    </w:p>
    <w:p w14:paraId="6C279AEA" w14:textId="77777777" w:rsidR="00106A2A" w:rsidRDefault="00106A2A" w:rsidP="00EF354B">
      <w:pPr>
        <w:pStyle w:val="HeadingTwo"/>
      </w:pPr>
    </w:p>
    <w:p w14:paraId="4FB1B1D8" w14:textId="52070186" w:rsidR="000900CB" w:rsidRDefault="00106A2A" w:rsidP="00EF354B">
      <w:pPr>
        <w:pStyle w:val="HeadingTw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96" behindDoc="0" locked="0" layoutInCell="1" allowOverlap="1" wp14:anchorId="69F14DE7" wp14:editId="694687E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867025" cy="0"/>
                <wp:effectExtent l="0" t="0" r="0" b="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6702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BB3B20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87747C" id="Straight Connector 22" o:spid="_x0000_s1026" style="position:absolute;flip:y;z-index:251660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225.75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" strokecolor="#bb371b"/>
            </w:pict>
          </mc:Fallback>
        </mc:AlternateContent>
      </w:r>
    </w:p>
    <w:p w14:paraId="45BB7B68" w14:textId="0A934B05" w:rsidR="00EF354B" w:rsidRPr="009A66AF" w:rsidRDefault="00EF354B" w:rsidP="00EF354B">
      <w:pPr>
        <w:pStyle w:val="HeadingTwo"/>
        <w:rPr>
          <w:rFonts w:asciiTheme="majorHAnsi" w:hAnsiTheme="majorHAnsi" w:cstheme="majorHAnsi"/>
        </w:rPr>
      </w:pPr>
      <w:r w:rsidRPr="009A66AF">
        <w:rPr>
          <w:rFonts w:asciiTheme="majorHAnsi" w:hAnsiTheme="majorHAnsi" w:cstheme="majorHAnsi"/>
        </w:rPr>
        <w:t>Postcode Update</w:t>
      </w:r>
    </w:p>
    <w:p w14:paraId="447A0F2F" w14:textId="77777777" w:rsidR="00EF354B" w:rsidRDefault="00EF354B" w:rsidP="00EF354B">
      <w:pPr>
        <w:pStyle w:val="BodyCopy"/>
        <w:rPr>
          <w:iCs/>
          <w:szCs w:val="20"/>
        </w:rPr>
      </w:pPr>
      <w:r w:rsidRPr="00C83897">
        <w:rPr>
          <w:iCs/>
          <w:szCs w:val="20"/>
        </w:rPr>
        <w:t>Please ensure that your company’s master postcode tables are updated to include the addition in the table below. Only use ARPC</w:t>
      </w:r>
      <w:r>
        <w:rPr>
          <w:iCs/>
          <w:szCs w:val="20"/>
        </w:rPr>
        <w:t>-</w:t>
      </w:r>
      <w:proofErr w:type="spellStart"/>
      <w:r w:rsidRPr="00C83897">
        <w:rPr>
          <w:iCs/>
          <w:szCs w:val="20"/>
        </w:rPr>
        <w:t>authori</w:t>
      </w:r>
      <w:r>
        <w:rPr>
          <w:iCs/>
          <w:szCs w:val="20"/>
        </w:rPr>
        <w:t>s</w:t>
      </w:r>
      <w:r w:rsidRPr="00C83897">
        <w:rPr>
          <w:iCs/>
          <w:szCs w:val="20"/>
        </w:rPr>
        <w:t>ed</w:t>
      </w:r>
      <w:proofErr w:type="spellEnd"/>
      <w:r w:rsidRPr="00C83897">
        <w:rPr>
          <w:iCs/>
          <w:szCs w:val="20"/>
        </w:rPr>
        <w:t xml:space="preserve"> postcodes in all underwriting of eligible classes (e.g. premium rating and aggregate reports). </w:t>
      </w:r>
    </w:p>
    <w:p w14:paraId="19A56614" w14:textId="77777777" w:rsidR="00EF354B" w:rsidRPr="00341B68" w:rsidRDefault="00EF354B" w:rsidP="00EF354B">
      <w:pPr>
        <w:pStyle w:val="BodyCopy"/>
        <w:rPr>
          <w:b/>
          <w:bCs/>
          <w:iCs/>
          <w:color w:val="002060"/>
          <w:szCs w:val="20"/>
        </w:rPr>
      </w:pPr>
      <w:r w:rsidRPr="00341B68">
        <w:rPr>
          <w:b/>
          <w:bCs/>
          <w:iCs/>
          <w:color w:val="002060"/>
          <w:szCs w:val="20"/>
        </w:rPr>
        <w:t>New postcode</w:t>
      </w:r>
    </w:p>
    <w:tbl>
      <w:tblPr>
        <w:tblStyle w:val="GridTable4-Accent4"/>
        <w:tblW w:w="0" w:type="auto"/>
        <w:jc w:val="center"/>
        <w:tblCellMar>
          <w:top w:w="57" w:type="dxa"/>
          <w:left w:w="0" w:type="dxa"/>
          <w:bottom w:w="57" w:type="dxa"/>
          <w:right w:w="0" w:type="dxa"/>
        </w:tblCellMar>
        <w:tblLook w:val="04A0" w:firstRow="1" w:lastRow="0" w:firstColumn="1" w:lastColumn="0" w:noHBand="0" w:noVBand="1"/>
      </w:tblPr>
      <w:tblGrid>
        <w:gridCol w:w="1475"/>
        <w:gridCol w:w="1475"/>
        <w:gridCol w:w="1475"/>
      </w:tblGrid>
      <w:tr w:rsidR="00EF354B" w:rsidRPr="00C012F9" w14:paraId="5DB4FB38" w14:textId="77777777" w:rsidTr="001717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hRule="exact"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5" w:type="dxa"/>
            <w:vAlign w:val="center"/>
          </w:tcPr>
          <w:p w14:paraId="7949C53C" w14:textId="77777777" w:rsidR="00EF354B" w:rsidRPr="00C012F9" w:rsidRDefault="00EF354B" w:rsidP="00171772">
            <w:pPr>
              <w:pStyle w:val="BodyCopy"/>
              <w:rPr>
                <w:iCs/>
                <w:sz w:val="24"/>
                <w:szCs w:val="24"/>
              </w:rPr>
            </w:pPr>
          </w:p>
        </w:tc>
        <w:tc>
          <w:tcPr>
            <w:tcW w:w="1475" w:type="dxa"/>
            <w:vAlign w:val="center"/>
          </w:tcPr>
          <w:p w14:paraId="1E2082F0" w14:textId="77777777" w:rsidR="00EF354B" w:rsidRPr="00C012F9" w:rsidRDefault="00EF354B" w:rsidP="00171772">
            <w:pPr>
              <w:pStyle w:val="BodyCopy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sz w:val="24"/>
                <w:szCs w:val="24"/>
              </w:rPr>
            </w:pPr>
          </w:p>
        </w:tc>
        <w:tc>
          <w:tcPr>
            <w:tcW w:w="1475" w:type="dxa"/>
            <w:vAlign w:val="center"/>
          </w:tcPr>
          <w:p w14:paraId="604BF9A4" w14:textId="77777777" w:rsidR="00EF354B" w:rsidRPr="00C012F9" w:rsidRDefault="00EF354B" w:rsidP="00171772">
            <w:pPr>
              <w:pStyle w:val="BodyCopy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iCs/>
                <w:sz w:val="24"/>
                <w:szCs w:val="24"/>
              </w:rPr>
            </w:pPr>
          </w:p>
        </w:tc>
      </w:tr>
      <w:tr w:rsidR="00EF354B" w:rsidRPr="00C012F9" w14:paraId="04F0C333" w14:textId="77777777" w:rsidTr="00171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cantSplit/>
          <w:trHeight w:hRule="exact" w:val="3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5" w:type="dxa"/>
            <w:vAlign w:val="center"/>
          </w:tcPr>
          <w:p w14:paraId="031669BD" w14:textId="77777777" w:rsidR="00EF354B" w:rsidRPr="00C012F9" w:rsidRDefault="00EF354B" w:rsidP="00171772">
            <w:pPr>
              <w:pStyle w:val="BodyCopy"/>
              <w:jc w:val="center"/>
              <w:rPr>
                <w:iCs/>
                <w:color w:val="002060"/>
                <w:sz w:val="24"/>
                <w:szCs w:val="24"/>
              </w:rPr>
            </w:pPr>
            <w:r>
              <w:rPr>
                <w:iCs/>
                <w:color w:val="002060"/>
                <w:sz w:val="24"/>
                <w:szCs w:val="24"/>
              </w:rPr>
              <w:t>6219</w:t>
            </w:r>
          </w:p>
        </w:tc>
        <w:tc>
          <w:tcPr>
            <w:tcW w:w="1475" w:type="dxa"/>
            <w:vAlign w:val="center"/>
          </w:tcPr>
          <w:p w14:paraId="0DE33BB3" w14:textId="77777777" w:rsidR="00EF354B" w:rsidRPr="00C012F9" w:rsidRDefault="00EF354B" w:rsidP="00171772">
            <w:pPr>
              <w:pStyle w:val="BodyCopy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iCs/>
                <w:color w:val="002060"/>
                <w:sz w:val="24"/>
                <w:szCs w:val="24"/>
              </w:rPr>
            </w:pPr>
            <w:r>
              <w:rPr>
                <w:b/>
                <w:bCs/>
                <w:iCs/>
                <w:color w:val="002060"/>
                <w:sz w:val="24"/>
                <w:szCs w:val="24"/>
              </w:rPr>
              <w:t>WA</w:t>
            </w:r>
          </w:p>
        </w:tc>
        <w:tc>
          <w:tcPr>
            <w:tcW w:w="1475" w:type="dxa"/>
            <w:vAlign w:val="center"/>
          </w:tcPr>
          <w:p w14:paraId="6175F2CE" w14:textId="77777777" w:rsidR="00EF354B" w:rsidRPr="00C012F9" w:rsidRDefault="00EF354B" w:rsidP="00171772">
            <w:pPr>
              <w:pStyle w:val="BodyCopy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iCs/>
                <w:color w:val="002060"/>
                <w:sz w:val="24"/>
                <w:szCs w:val="24"/>
              </w:rPr>
            </w:pPr>
            <w:r>
              <w:rPr>
                <w:b/>
                <w:bCs/>
                <w:iCs/>
                <w:color w:val="002060"/>
                <w:sz w:val="24"/>
                <w:szCs w:val="24"/>
              </w:rPr>
              <w:t>C</w:t>
            </w:r>
          </w:p>
        </w:tc>
      </w:tr>
    </w:tbl>
    <w:p w14:paraId="237D2065" w14:textId="77777777" w:rsidR="00EF354B" w:rsidRPr="00C83897" w:rsidRDefault="00EF354B" w:rsidP="00EF354B">
      <w:pPr>
        <w:pStyle w:val="BodyCopy"/>
        <w:rPr>
          <w:iCs/>
          <w:szCs w:val="20"/>
        </w:rPr>
      </w:pPr>
    </w:p>
    <w:p w14:paraId="12508442" w14:textId="77777777" w:rsidR="00EF354B" w:rsidRDefault="00EF354B" w:rsidP="00EF354B">
      <w:pPr>
        <w:pStyle w:val="HeadingTwo"/>
      </w:pPr>
    </w:p>
    <w:p w14:paraId="35EE88FB" w14:textId="77777777" w:rsidR="00EF354B" w:rsidRDefault="00EF354B" w:rsidP="00EF354B">
      <w:pPr>
        <w:pStyle w:val="HeadingTwo"/>
      </w:pPr>
    </w:p>
    <w:p w14:paraId="1B09D715" w14:textId="77777777" w:rsidR="00EF354B" w:rsidRDefault="00EF354B" w:rsidP="00EF354B">
      <w:pPr>
        <w:tabs>
          <w:tab w:val="left" w:pos="567"/>
        </w:tabs>
        <w:spacing w:line="288" w:lineRule="auto"/>
        <w:rPr>
          <w:rFonts w:ascii="Calibri Light" w:eastAsia="Calibri" w:hAnsi="Calibri Light" w:cs="Calibri Light"/>
          <w:sz w:val="20"/>
          <w:szCs w:val="20"/>
        </w:rPr>
      </w:pPr>
    </w:p>
    <w:p w14:paraId="211B5E7A" w14:textId="77777777" w:rsidR="00431F29" w:rsidRPr="00431F29" w:rsidRDefault="00431F29" w:rsidP="00431F29">
      <w:pPr>
        <w:pStyle w:val="BodyCopy"/>
        <w:rPr>
          <w:iCs/>
          <w:szCs w:val="20"/>
          <w:lang w:val="en-AU"/>
        </w:rPr>
      </w:pPr>
    </w:p>
    <w:p w14:paraId="124C86CA" w14:textId="39CEEF52" w:rsidR="002B2B08" w:rsidRPr="00504A94" w:rsidRDefault="002B2B08" w:rsidP="001216E7">
      <w:pPr>
        <w:pStyle w:val="BodyCopy"/>
        <w:rPr>
          <w:iCs/>
          <w:szCs w:val="20"/>
        </w:rPr>
      </w:pPr>
    </w:p>
    <w:p w14:paraId="1C9DA14A" w14:textId="157528E3" w:rsidR="00E63F22" w:rsidRPr="008E4D9A" w:rsidRDefault="00E63F22" w:rsidP="009C10AD">
      <w:pPr>
        <w:pStyle w:val="BodyCopy"/>
        <w:rPr>
          <w:iCs/>
          <w:sz w:val="22"/>
        </w:rPr>
      </w:pPr>
    </w:p>
    <w:p w14:paraId="7462E431" w14:textId="0CE84104" w:rsidR="001D22D9" w:rsidRPr="00F755D3" w:rsidRDefault="001D22D9" w:rsidP="00F755D3">
      <w:pPr>
        <w:pStyle w:val="ContentsBox"/>
        <w:rPr>
          <w:rFonts w:ascii="Calibri Light" w:hAnsi="Calibri Light" w:cs="Calibri Light"/>
          <w:color w:val="141313" w:themeColor="text1"/>
          <w:sz w:val="20"/>
          <w:szCs w:val="20"/>
        </w:rPr>
      </w:pPr>
    </w:p>
    <w:p w14:paraId="75990909" w14:textId="5D4D3200" w:rsidR="00CA4A0D" w:rsidRPr="00346465" w:rsidRDefault="00CA4A0D" w:rsidP="00346465">
      <w:pPr>
        <w:pStyle w:val="ContentsBox"/>
        <w:spacing w:after="180" w:line="288" w:lineRule="auto"/>
        <w:rPr>
          <w:b/>
          <w:bCs/>
          <w:sz w:val="20"/>
          <w:szCs w:val="20"/>
          <w:lang w:val="en-AU"/>
        </w:rPr>
      </w:pPr>
    </w:p>
    <w:sectPr w:rsidR="00CA4A0D" w:rsidRPr="00346465" w:rsidSect="00FA5377">
      <w:footerReference w:type="default" r:id="rId26"/>
      <w:pgSz w:w="11906" w:h="16838"/>
      <w:pgMar w:top="2058" w:right="1134" w:bottom="1134" w:left="1134" w:header="709" w:footer="346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02834B5" w14:textId="77777777" w:rsidR="00DD7583" w:rsidRDefault="00DD7583" w:rsidP="00DF4E9A">
      <w:pPr>
        <w:spacing w:after="0"/>
      </w:pPr>
      <w:r>
        <w:separator/>
      </w:r>
    </w:p>
  </w:endnote>
  <w:endnote w:type="continuationSeparator" w:id="0">
    <w:p w14:paraId="733D4ED3" w14:textId="77777777" w:rsidR="00DD7583" w:rsidRDefault="00DD7583" w:rsidP="00DF4E9A">
      <w:pPr>
        <w:spacing w:after="0"/>
      </w:pPr>
      <w:r>
        <w:continuationSeparator/>
      </w:r>
    </w:p>
  </w:endnote>
  <w:endnote w:type="continuationNotice" w:id="1">
    <w:p w14:paraId="055F179F" w14:textId="77777777" w:rsidR="00DD7583" w:rsidRDefault="00DD758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Body CS)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7D6D44" w14:textId="77777777" w:rsidR="008C5239" w:rsidRDefault="008C5239" w:rsidP="00642ED0">
    <w:pPr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A2915">
      <w:rPr>
        <w:rStyle w:val="PageNumber"/>
        <w:noProof/>
      </w:rPr>
      <w:t>1</w:t>
    </w:r>
    <w:r>
      <w:rPr>
        <w:rStyle w:val="PageNumber"/>
      </w:rPr>
      <w:fldChar w:fldCharType="end"/>
    </w:r>
  </w:p>
  <w:p w14:paraId="37D586B2" w14:textId="77777777" w:rsidR="008C5239" w:rsidRDefault="008C5239" w:rsidP="003F3B89">
    <w:pPr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1F541B" w14:textId="7169C033" w:rsidR="00065B2E" w:rsidRDefault="00673A4D">
    <w:r>
      <w:rPr>
        <w:noProof/>
      </w:rPr>
      <w:drawing>
        <wp:anchor distT="0" distB="0" distL="114300" distR="114300" simplePos="0" relativeHeight="251658241" behindDoc="0" locked="1" layoutInCell="1" allowOverlap="1" wp14:anchorId="00FF5E4A" wp14:editId="37B3CFBB">
          <wp:simplePos x="0" y="0"/>
          <wp:positionH relativeFrom="column">
            <wp:posOffset>-698500</wp:posOffset>
          </wp:positionH>
          <wp:positionV relativeFrom="page">
            <wp:posOffset>9123680</wp:posOffset>
          </wp:positionV>
          <wp:extent cx="7560000" cy="1562400"/>
          <wp:effectExtent l="0" t="0" r="0" b="0"/>
          <wp:wrapNone/>
          <wp:docPr id="32" name="Picture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UTC-FP-Footer19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000" cy="156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7062DC" w14:textId="39D21354" w:rsidR="008C5239" w:rsidRDefault="00FA5377" w:rsidP="00FA5377">
    <w:pPr>
      <w:tabs>
        <w:tab w:val="left" w:pos="6315"/>
      </w:tabs>
    </w:pPr>
    <w:r>
      <w:tab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D4C5A0" w14:textId="77777777" w:rsidR="00FA5377" w:rsidRDefault="00FA5377" w:rsidP="00FA5377">
    <w:pPr>
      <w:tabs>
        <w:tab w:val="left" w:pos="6315"/>
      </w:tabs>
    </w:pPr>
    <w:r>
      <w:rPr>
        <w:noProof/>
      </w:rPr>
      <w:drawing>
        <wp:anchor distT="0" distB="0" distL="114300" distR="114300" simplePos="0" relativeHeight="251658243" behindDoc="1" locked="0" layoutInCell="1" allowOverlap="1" wp14:anchorId="55AE5C45" wp14:editId="1D16B868">
          <wp:simplePos x="0" y="0"/>
          <wp:positionH relativeFrom="margin">
            <wp:align>center</wp:align>
          </wp:positionH>
          <wp:positionV relativeFrom="paragraph">
            <wp:posOffset>-1028065</wp:posOffset>
          </wp:positionV>
          <wp:extent cx="7145020" cy="1530350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45020" cy="15303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3AC44D" w14:textId="77777777" w:rsidR="00DD7583" w:rsidRDefault="00DD7583" w:rsidP="00DF4E9A">
      <w:pPr>
        <w:spacing w:after="0"/>
      </w:pPr>
      <w:r>
        <w:separator/>
      </w:r>
    </w:p>
  </w:footnote>
  <w:footnote w:type="continuationSeparator" w:id="0">
    <w:p w14:paraId="51834D5F" w14:textId="77777777" w:rsidR="00DD7583" w:rsidRDefault="00DD7583" w:rsidP="00DF4E9A">
      <w:pPr>
        <w:spacing w:after="0"/>
      </w:pPr>
      <w:r>
        <w:continuationSeparator/>
      </w:r>
    </w:p>
  </w:footnote>
  <w:footnote w:type="continuationNotice" w:id="1">
    <w:p w14:paraId="5BF203B2" w14:textId="77777777" w:rsidR="00DD7583" w:rsidRDefault="00DD758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652709" w14:textId="77BD6F9F" w:rsidR="00065B2E" w:rsidRDefault="00C36F96">
    <w:r>
      <w:rPr>
        <w:noProof/>
      </w:rPr>
      <w:drawing>
        <wp:anchor distT="0" distB="0" distL="114300" distR="114300" simplePos="0" relativeHeight="251658242" behindDoc="1" locked="0" layoutInCell="1" allowOverlap="1" wp14:anchorId="39701B47" wp14:editId="3B69F5EB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460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UTC-Masthead-V1-Mar19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000" cy="107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47B892" w14:textId="3B22054C" w:rsidR="008C5239" w:rsidRDefault="00FA1D40" w:rsidP="00FA1D40">
    <w:pPr>
      <w:tabs>
        <w:tab w:val="left" w:pos="1125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18FC4046" wp14:editId="23321079">
          <wp:simplePos x="0" y="0"/>
          <wp:positionH relativeFrom="page">
            <wp:align>left</wp:align>
          </wp:positionH>
          <wp:positionV relativeFrom="paragraph">
            <wp:posOffset>-448310</wp:posOffset>
          </wp:positionV>
          <wp:extent cx="7560000" cy="1123200"/>
          <wp:effectExtent l="0" t="0" r="3175" b="1270"/>
          <wp:wrapNone/>
          <wp:docPr id="27" name="Picture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TC-Heade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000" cy="112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69508F2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3CB8C25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568000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E3DAC92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47F26A1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299EDBB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A92C69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05D28C6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A766923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7E475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6AAA936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1751361"/>
    <w:multiLevelType w:val="hybridMultilevel"/>
    <w:tmpl w:val="43DCB6B6"/>
    <w:lvl w:ilvl="0" w:tplc="0C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915426"/>
    <w:multiLevelType w:val="multilevel"/>
    <w:tmpl w:val="75D037B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BB3B20" w:themeColor="accent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13F4387C"/>
    <w:multiLevelType w:val="multilevel"/>
    <w:tmpl w:val="197041F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21FB4D0D"/>
    <w:multiLevelType w:val="hybridMultilevel"/>
    <w:tmpl w:val="5466675A"/>
    <w:lvl w:ilvl="0" w:tplc="6A4EB54A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  <w:color w:val="003D2A" w:themeColor="accen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22A256BA"/>
    <w:multiLevelType w:val="hybridMultilevel"/>
    <w:tmpl w:val="BF1E8A94"/>
    <w:lvl w:ilvl="0" w:tplc="91C6E6F4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 Light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D970F5"/>
    <w:multiLevelType w:val="multilevel"/>
    <w:tmpl w:val="5466675A"/>
    <w:lvl w:ilvl="0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  <w:color w:val="003D2A" w:themeColor="accen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29945171"/>
    <w:multiLevelType w:val="hybridMultilevel"/>
    <w:tmpl w:val="5FA84E5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C85C9B"/>
    <w:multiLevelType w:val="hybridMultilevel"/>
    <w:tmpl w:val="32DC6B52"/>
    <w:lvl w:ilvl="0" w:tplc="BFF0DA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3D2A" w:themeColor="accen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19" w15:restartNumberingAfterBreak="0">
    <w:nsid w:val="398E4446"/>
    <w:multiLevelType w:val="hybridMultilevel"/>
    <w:tmpl w:val="8C0628E0"/>
    <w:lvl w:ilvl="0" w:tplc="E9F05782">
      <w:start w:val="30"/>
      <w:numFmt w:val="bullet"/>
      <w:lvlText w:val="-"/>
      <w:lvlJc w:val="left"/>
      <w:pPr>
        <w:ind w:left="1080" w:hanging="360"/>
      </w:pPr>
      <w:rPr>
        <w:rFonts w:ascii="Calibri Light" w:eastAsiaTheme="minorHAnsi" w:hAnsi="Calibri Light" w:cs="Calibri Light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BD1060B"/>
    <w:multiLevelType w:val="hybridMultilevel"/>
    <w:tmpl w:val="28581A1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873534"/>
    <w:multiLevelType w:val="hybridMultilevel"/>
    <w:tmpl w:val="4146778E"/>
    <w:lvl w:ilvl="0" w:tplc="2828F6D4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  <w:color w:val="BB3B20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22" w15:restartNumberingAfterBreak="0">
    <w:nsid w:val="43072EB7"/>
    <w:multiLevelType w:val="hybridMultilevel"/>
    <w:tmpl w:val="E9340FAE"/>
    <w:lvl w:ilvl="0" w:tplc="07FCA86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 (Body CS)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E3B75"/>
    <w:multiLevelType w:val="hybridMultilevel"/>
    <w:tmpl w:val="D5687080"/>
    <w:lvl w:ilvl="0" w:tplc="ADE493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24" w15:restartNumberingAfterBreak="0">
    <w:nsid w:val="580A34E4"/>
    <w:multiLevelType w:val="hybridMultilevel"/>
    <w:tmpl w:val="8C7047D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89361C"/>
    <w:multiLevelType w:val="hybridMultilevel"/>
    <w:tmpl w:val="27AE9F96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Symbol" w:hAnsi="Symbol" w:hint="default"/>
      </w:rPr>
    </w:lvl>
  </w:abstractNum>
  <w:abstractNum w:abstractNumId="26" w15:restartNumberingAfterBreak="0">
    <w:nsid w:val="59C06CA1"/>
    <w:multiLevelType w:val="hybridMultilevel"/>
    <w:tmpl w:val="3F32C952"/>
    <w:lvl w:ilvl="0" w:tplc="7084085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 Light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401AD7"/>
    <w:multiLevelType w:val="multilevel"/>
    <w:tmpl w:val="32DC6B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3D2A" w:themeColor="accen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28" w15:restartNumberingAfterBreak="0">
    <w:nsid w:val="61634BFE"/>
    <w:multiLevelType w:val="hybridMultilevel"/>
    <w:tmpl w:val="52481E2E"/>
    <w:lvl w:ilvl="0" w:tplc="FF146488">
      <w:start w:val="1"/>
      <w:numFmt w:val="bullet"/>
      <w:pStyle w:val="Bullet"/>
      <w:lvlText w:val=""/>
      <w:lvlJc w:val="left"/>
      <w:pPr>
        <w:ind w:left="360" w:hanging="360"/>
      </w:pPr>
      <w:rPr>
        <w:rFonts w:ascii="Wingdings" w:hAnsi="Wingdings" w:hint="default"/>
        <w:color w:val="BB3B20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29" w15:restartNumberingAfterBreak="0">
    <w:nsid w:val="644D23E4"/>
    <w:multiLevelType w:val="multilevel"/>
    <w:tmpl w:val="27AE9F96"/>
    <w:lvl w:ilvl="0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Symbol" w:hAnsi="Symbol" w:hint="default"/>
      </w:rPr>
    </w:lvl>
  </w:abstractNum>
  <w:abstractNum w:abstractNumId="30" w15:restartNumberingAfterBreak="0">
    <w:nsid w:val="661631BF"/>
    <w:multiLevelType w:val="hybridMultilevel"/>
    <w:tmpl w:val="E5CA2FE2"/>
    <w:lvl w:ilvl="0" w:tplc="0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7F23F59"/>
    <w:multiLevelType w:val="hybridMultilevel"/>
    <w:tmpl w:val="F59C099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23"/>
  </w:num>
  <w:num w:numId="7">
    <w:abstractNumId w:val="25"/>
  </w:num>
  <w:num w:numId="8">
    <w:abstractNumId w:val="13"/>
  </w:num>
  <w:num w:numId="9">
    <w:abstractNumId w:val="18"/>
  </w:num>
  <w:num w:numId="10">
    <w:abstractNumId w:val="29"/>
  </w:num>
  <w:num w:numId="11">
    <w:abstractNumId w:val="14"/>
  </w:num>
  <w:num w:numId="12">
    <w:abstractNumId w:val="9"/>
  </w:num>
  <w:num w:numId="13">
    <w:abstractNumId w:val="4"/>
  </w:num>
  <w:num w:numId="14">
    <w:abstractNumId w:val="3"/>
  </w:num>
  <w:num w:numId="15">
    <w:abstractNumId w:val="2"/>
  </w:num>
  <w:num w:numId="16">
    <w:abstractNumId w:val="1"/>
  </w:num>
  <w:num w:numId="17">
    <w:abstractNumId w:val="0"/>
  </w:num>
  <w:num w:numId="18">
    <w:abstractNumId w:val="27"/>
  </w:num>
  <w:num w:numId="19">
    <w:abstractNumId w:val="28"/>
  </w:num>
  <w:num w:numId="20">
    <w:abstractNumId w:val="16"/>
  </w:num>
  <w:num w:numId="21">
    <w:abstractNumId w:val="21"/>
  </w:num>
  <w:num w:numId="22">
    <w:abstractNumId w:val="12"/>
  </w:num>
  <w:num w:numId="23">
    <w:abstractNumId w:val="20"/>
  </w:num>
  <w:num w:numId="24">
    <w:abstractNumId w:val="17"/>
  </w:num>
  <w:num w:numId="25">
    <w:abstractNumId w:val="15"/>
  </w:num>
  <w:num w:numId="26">
    <w:abstractNumId w:val="30"/>
  </w:num>
  <w:num w:numId="27">
    <w:abstractNumId w:val="26"/>
  </w:num>
  <w:num w:numId="28">
    <w:abstractNumId w:val="24"/>
  </w:num>
  <w:num w:numId="29">
    <w:abstractNumId w:val="19"/>
  </w:num>
  <w:num w:numId="30">
    <w:abstractNumId w:val="22"/>
  </w:num>
  <w:num w:numId="31">
    <w:abstractNumId w:val="31"/>
  </w:num>
  <w:num w:numId="3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5379"/>
    <w:rsid w:val="00007FCF"/>
    <w:rsid w:val="000164BC"/>
    <w:rsid w:val="0002753E"/>
    <w:rsid w:val="00027F6B"/>
    <w:rsid w:val="00032679"/>
    <w:rsid w:val="00032C1F"/>
    <w:rsid w:val="00033A86"/>
    <w:rsid w:val="0003669E"/>
    <w:rsid w:val="00046EE4"/>
    <w:rsid w:val="00047197"/>
    <w:rsid w:val="0004750C"/>
    <w:rsid w:val="000505CE"/>
    <w:rsid w:val="000506C0"/>
    <w:rsid w:val="0005209C"/>
    <w:rsid w:val="00053601"/>
    <w:rsid w:val="00053FAB"/>
    <w:rsid w:val="0005756A"/>
    <w:rsid w:val="00061E74"/>
    <w:rsid w:val="0006252E"/>
    <w:rsid w:val="00063E29"/>
    <w:rsid w:val="00065B2E"/>
    <w:rsid w:val="00066674"/>
    <w:rsid w:val="00066861"/>
    <w:rsid w:val="0008172C"/>
    <w:rsid w:val="00085BCE"/>
    <w:rsid w:val="00085C6D"/>
    <w:rsid w:val="00086401"/>
    <w:rsid w:val="00087C2C"/>
    <w:rsid w:val="000900CB"/>
    <w:rsid w:val="000A319E"/>
    <w:rsid w:val="000A361B"/>
    <w:rsid w:val="000A71B8"/>
    <w:rsid w:val="000B5895"/>
    <w:rsid w:val="000B751D"/>
    <w:rsid w:val="000C06E5"/>
    <w:rsid w:val="000C16C3"/>
    <w:rsid w:val="000C64AA"/>
    <w:rsid w:val="000D4B9A"/>
    <w:rsid w:val="000D65C5"/>
    <w:rsid w:val="000E10AB"/>
    <w:rsid w:val="000E3AA3"/>
    <w:rsid w:val="000E6E5A"/>
    <w:rsid w:val="000F05B3"/>
    <w:rsid w:val="000F0B75"/>
    <w:rsid w:val="000F13B9"/>
    <w:rsid w:val="000F196A"/>
    <w:rsid w:val="000F2FA0"/>
    <w:rsid w:val="000F5CA0"/>
    <w:rsid w:val="000F6065"/>
    <w:rsid w:val="00100B21"/>
    <w:rsid w:val="00106457"/>
    <w:rsid w:val="00106A2A"/>
    <w:rsid w:val="001078AC"/>
    <w:rsid w:val="001079C4"/>
    <w:rsid w:val="00111300"/>
    <w:rsid w:val="001152FF"/>
    <w:rsid w:val="001216E7"/>
    <w:rsid w:val="00122090"/>
    <w:rsid w:val="0012457B"/>
    <w:rsid w:val="001305E2"/>
    <w:rsid w:val="00131332"/>
    <w:rsid w:val="001326A1"/>
    <w:rsid w:val="00133766"/>
    <w:rsid w:val="001424B8"/>
    <w:rsid w:val="00143B0F"/>
    <w:rsid w:val="00150292"/>
    <w:rsid w:val="00150D87"/>
    <w:rsid w:val="0015224F"/>
    <w:rsid w:val="00155EE9"/>
    <w:rsid w:val="00161550"/>
    <w:rsid w:val="0016246A"/>
    <w:rsid w:val="00164689"/>
    <w:rsid w:val="0016590C"/>
    <w:rsid w:val="00166C55"/>
    <w:rsid w:val="00167CE4"/>
    <w:rsid w:val="00171CC0"/>
    <w:rsid w:val="00174BEB"/>
    <w:rsid w:val="00184567"/>
    <w:rsid w:val="00193C18"/>
    <w:rsid w:val="001944DE"/>
    <w:rsid w:val="001948D3"/>
    <w:rsid w:val="00195D54"/>
    <w:rsid w:val="001A0D72"/>
    <w:rsid w:val="001A170C"/>
    <w:rsid w:val="001A28BB"/>
    <w:rsid w:val="001A5369"/>
    <w:rsid w:val="001B3874"/>
    <w:rsid w:val="001B3B36"/>
    <w:rsid w:val="001B44B9"/>
    <w:rsid w:val="001B72E5"/>
    <w:rsid w:val="001C1948"/>
    <w:rsid w:val="001C2B25"/>
    <w:rsid w:val="001C582C"/>
    <w:rsid w:val="001D22D9"/>
    <w:rsid w:val="001D28D1"/>
    <w:rsid w:val="001D2A6C"/>
    <w:rsid w:val="001D2A91"/>
    <w:rsid w:val="001D39BE"/>
    <w:rsid w:val="001D57EE"/>
    <w:rsid w:val="001D6717"/>
    <w:rsid w:val="001E6B14"/>
    <w:rsid w:val="001F4F32"/>
    <w:rsid w:val="001F6E20"/>
    <w:rsid w:val="0020068F"/>
    <w:rsid w:val="002007F1"/>
    <w:rsid w:val="00202388"/>
    <w:rsid w:val="002042AE"/>
    <w:rsid w:val="00206107"/>
    <w:rsid w:val="00216E7F"/>
    <w:rsid w:val="00220A44"/>
    <w:rsid w:val="00220ED9"/>
    <w:rsid w:val="00222905"/>
    <w:rsid w:val="00227C82"/>
    <w:rsid w:val="002328C2"/>
    <w:rsid w:val="00233630"/>
    <w:rsid w:val="0023411B"/>
    <w:rsid w:val="00242957"/>
    <w:rsid w:val="002430CE"/>
    <w:rsid w:val="00246E64"/>
    <w:rsid w:val="002547CD"/>
    <w:rsid w:val="00256ACC"/>
    <w:rsid w:val="00257C7D"/>
    <w:rsid w:val="002626EA"/>
    <w:rsid w:val="00263E71"/>
    <w:rsid w:val="00266703"/>
    <w:rsid w:val="00273F89"/>
    <w:rsid w:val="002746EA"/>
    <w:rsid w:val="00274A75"/>
    <w:rsid w:val="0028538D"/>
    <w:rsid w:val="00290176"/>
    <w:rsid w:val="00290ACD"/>
    <w:rsid w:val="002918F8"/>
    <w:rsid w:val="002932FE"/>
    <w:rsid w:val="00294147"/>
    <w:rsid w:val="00295F06"/>
    <w:rsid w:val="00296898"/>
    <w:rsid w:val="002A0EA5"/>
    <w:rsid w:val="002A2915"/>
    <w:rsid w:val="002A37EE"/>
    <w:rsid w:val="002A3A2D"/>
    <w:rsid w:val="002A4CEB"/>
    <w:rsid w:val="002A659B"/>
    <w:rsid w:val="002B2B08"/>
    <w:rsid w:val="002B2BE8"/>
    <w:rsid w:val="002B6040"/>
    <w:rsid w:val="002C7786"/>
    <w:rsid w:val="002D2E42"/>
    <w:rsid w:val="002E2F6D"/>
    <w:rsid w:val="002E7667"/>
    <w:rsid w:val="002F0012"/>
    <w:rsid w:val="002F1A7B"/>
    <w:rsid w:val="002F2868"/>
    <w:rsid w:val="002F4225"/>
    <w:rsid w:val="002F6B48"/>
    <w:rsid w:val="002F6D82"/>
    <w:rsid w:val="00302A7D"/>
    <w:rsid w:val="0030463B"/>
    <w:rsid w:val="00306314"/>
    <w:rsid w:val="0031401D"/>
    <w:rsid w:val="003161FD"/>
    <w:rsid w:val="0031624F"/>
    <w:rsid w:val="00321973"/>
    <w:rsid w:val="003228A1"/>
    <w:rsid w:val="003255AF"/>
    <w:rsid w:val="00326995"/>
    <w:rsid w:val="00326D22"/>
    <w:rsid w:val="0032727B"/>
    <w:rsid w:val="00334C24"/>
    <w:rsid w:val="00336CA9"/>
    <w:rsid w:val="00336ECE"/>
    <w:rsid w:val="0034041D"/>
    <w:rsid w:val="00341B68"/>
    <w:rsid w:val="00342923"/>
    <w:rsid w:val="00343529"/>
    <w:rsid w:val="003443B7"/>
    <w:rsid w:val="00346465"/>
    <w:rsid w:val="00351B45"/>
    <w:rsid w:val="00352711"/>
    <w:rsid w:val="00353D7E"/>
    <w:rsid w:val="00354124"/>
    <w:rsid w:val="00354755"/>
    <w:rsid w:val="00356BFD"/>
    <w:rsid w:val="00357645"/>
    <w:rsid w:val="00361759"/>
    <w:rsid w:val="00363CF5"/>
    <w:rsid w:val="00367EA2"/>
    <w:rsid w:val="00372CDB"/>
    <w:rsid w:val="00375781"/>
    <w:rsid w:val="00375CEC"/>
    <w:rsid w:val="00382221"/>
    <w:rsid w:val="00383EEC"/>
    <w:rsid w:val="00386126"/>
    <w:rsid w:val="00390191"/>
    <w:rsid w:val="0039035A"/>
    <w:rsid w:val="00392E50"/>
    <w:rsid w:val="00393458"/>
    <w:rsid w:val="00396827"/>
    <w:rsid w:val="003A1182"/>
    <w:rsid w:val="003A14C2"/>
    <w:rsid w:val="003A2449"/>
    <w:rsid w:val="003A5EFC"/>
    <w:rsid w:val="003B1758"/>
    <w:rsid w:val="003B3EF1"/>
    <w:rsid w:val="003B4D2E"/>
    <w:rsid w:val="003C5E1A"/>
    <w:rsid w:val="003C6BDC"/>
    <w:rsid w:val="003D49BA"/>
    <w:rsid w:val="003D60D1"/>
    <w:rsid w:val="003E229E"/>
    <w:rsid w:val="003E4801"/>
    <w:rsid w:val="003F2AFB"/>
    <w:rsid w:val="003F2E34"/>
    <w:rsid w:val="003F3A96"/>
    <w:rsid w:val="003F3B89"/>
    <w:rsid w:val="003F463A"/>
    <w:rsid w:val="003F4E6F"/>
    <w:rsid w:val="003F5170"/>
    <w:rsid w:val="003F78A8"/>
    <w:rsid w:val="003F7CA3"/>
    <w:rsid w:val="004023C6"/>
    <w:rsid w:val="00404CD9"/>
    <w:rsid w:val="00405FF6"/>
    <w:rsid w:val="004107FE"/>
    <w:rsid w:val="00410D20"/>
    <w:rsid w:val="004115EE"/>
    <w:rsid w:val="00412931"/>
    <w:rsid w:val="0041381D"/>
    <w:rsid w:val="00414A0F"/>
    <w:rsid w:val="004171AC"/>
    <w:rsid w:val="0042262E"/>
    <w:rsid w:val="00423D8C"/>
    <w:rsid w:val="00424248"/>
    <w:rsid w:val="00430B84"/>
    <w:rsid w:val="00431146"/>
    <w:rsid w:val="004313FB"/>
    <w:rsid w:val="00431F29"/>
    <w:rsid w:val="00433078"/>
    <w:rsid w:val="004361FD"/>
    <w:rsid w:val="0043743F"/>
    <w:rsid w:val="00441452"/>
    <w:rsid w:val="00446EC6"/>
    <w:rsid w:val="00450E8F"/>
    <w:rsid w:val="00461242"/>
    <w:rsid w:val="00465871"/>
    <w:rsid w:val="00472815"/>
    <w:rsid w:val="00480986"/>
    <w:rsid w:val="00481E2A"/>
    <w:rsid w:val="004848D5"/>
    <w:rsid w:val="00491DD9"/>
    <w:rsid w:val="004943EA"/>
    <w:rsid w:val="004947DF"/>
    <w:rsid w:val="00494D36"/>
    <w:rsid w:val="00495FD6"/>
    <w:rsid w:val="00496561"/>
    <w:rsid w:val="004968FA"/>
    <w:rsid w:val="004A5CF0"/>
    <w:rsid w:val="004B2352"/>
    <w:rsid w:val="004B39A1"/>
    <w:rsid w:val="004C0C55"/>
    <w:rsid w:val="004C2970"/>
    <w:rsid w:val="004C38B6"/>
    <w:rsid w:val="004C6001"/>
    <w:rsid w:val="004D0DE7"/>
    <w:rsid w:val="004E6B1B"/>
    <w:rsid w:val="004E6F99"/>
    <w:rsid w:val="004F24F2"/>
    <w:rsid w:val="004F4177"/>
    <w:rsid w:val="004F53CA"/>
    <w:rsid w:val="004F5DA0"/>
    <w:rsid w:val="004F6ACF"/>
    <w:rsid w:val="004F6E98"/>
    <w:rsid w:val="004F7E9A"/>
    <w:rsid w:val="005004D6"/>
    <w:rsid w:val="0050387E"/>
    <w:rsid w:val="00504A94"/>
    <w:rsid w:val="00504FBA"/>
    <w:rsid w:val="00506AC8"/>
    <w:rsid w:val="00511E09"/>
    <w:rsid w:val="00514C05"/>
    <w:rsid w:val="00517282"/>
    <w:rsid w:val="00517366"/>
    <w:rsid w:val="005262C2"/>
    <w:rsid w:val="00526382"/>
    <w:rsid w:val="00527DEA"/>
    <w:rsid w:val="005313C5"/>
    <w:rsid w:val="00532466"/>
    <w:rsid w:val="00534043"/>
    <w:rsid w:val="005344BA"/>
    <w:rsid w:val="00534BDE"/>
    <w:rsid w:val="00546957"/>
    <w:rsid w:val="00550695"/>
    <w:rsid w:val="00555B6F"/>
    <w:rsid w:val="00555C81"/>
    <w:rsid w:val="00556284"/>
    <w:rsid w:val="00562E9B"/>
    <w:rsid w:val="00563CB8"/>
    <w:rsid w:val="00564E3B"/>
    <w:rsid w:val="00565DAF"/>
    <w:rsid w:val="0056749E"/>
    <w:rsid w:val="00571AB9"/>
    <w:rsid w:val="0057368B"/>
    <w:rsid w:val="0057470D"/>
    <w:rsid w:val="00575670"/>
    <w:rsid w:val="0057570C"/>
    <w:rsid w:val="005764D9"/>
    <w:rsid w:val="00577924"/>
    <w:rsid w:val="005801EC"/>
    <w:rsid w:val="00582D81"/>
    <w:rsid w:val="00584EC5"/>
    <w:rsid w:val="005900B0"/>
    <w:rsid w:val="00590390"/>
    <w:rsid w:val="005951F4"/>
    <w:rsid w:val="0059628E"/>
    <w:rsid w:val="0059656B"/>
    <w:rsid w:val="005A11BC"/>
    <w:rsid w:val="005A2A76"/>
    <w:rsid w:val="005A30AF"/>
    <w:rsid w:val="005B08B4"/>
    <w:rsid w:val="005B1635"/>
    <w:rsid w:val="005B1BD7"/>
    <w:rsid w:val="005B4BE0"/>
    <w:rsid w:val="005B50E2"/>
    <w:rsid w:val="005B5A06"/>
    <w:rsid w:val="005C0E28"/>
    <w:rsid w:val="005C1A1A"/>
    <w:rsid w:val="005D055B"/>
    <w:rsid w:val="005D0F13"/>
    <w:rsid w:val="005D11A6"/>
    <w:rsid w:val="005D1AFE"/>
    <w:rsid w:val="005D2920"/>
    <w:rsid w:val="005D501F"/>
    <w:rsid w:val="005D5817"/>
    <w:rsid w:val="005D5FD8"/>
    <w:rsid w:val="005D7911"/>
    <w:rsid w:val="005E7B1D"/>
    <w:rsid w:val="005F2D0B"/>
    <w:rsid w:val="005F6801"/>
    <w:rsid w:val="00600996"/>
    <w:rsid w:val="00603A07"/>
    <w:rsid w:val="006041C3"/>
    <w:rsid w:val="0060523F"/>
    <w:rsid w:val="006059C7"/>
    <w:rsid w:val="006138F3"/>
    <w:rsid w:val="00614DE4"/>
    <w:rsid w:val="00616D89"/>
    <w:rsid w:val="006252C8"/>
    <w:rsid w:val="00625E47"/>
    <w:rsid w:val="00627F4D"/>
    <w:rsid w:val="006316DC"/>
    <w:rsid w:val="00631F88"/>
    <w:rsid w:val="006320C2"/>
    <w:rsid w:val="00634A40"/>
    <w:rsid w:val="00637FAF"/>
    <w:rsid w:val="00640686"/>
    <w:rsid w:val="00641691"/>
    <w:rsid w:val="006421D3"/>
    <w:rsid w:val="00642ED0"/>
    <w:rsid w:val="00642F6E"/>
    <w:rsid w:val="006456CB"/>
    <w:rsid w:val="00650EDA"/>
    <w:rsid w:val="00652C54"/>
    <w:rsid w:val="00654991"/>
    <w:rsid w:val="00657AD9"/>
    <w:rsid w:val="00671B35"/>
    <w:rsid w:val="00673A4D"/>
    <w:rsid w:val="00675CB9"/>
    <w:rsid w:val="0067684D"/>
    <w:rsid w:val="00684156"/>
    <w:rsid w:val="00685D04"/>
    <w:rsid w:val="00686B0E"/>
    <w:rsid w:val="00687C17"/>
    <w:rsid w:val="00692429"/>
    <w:rsid w:val="00692A65"/>
    <w:rsid w:val="00693B18"/>
    <w:rsid w:val="00694E4C"/>
    <w:rsid w:val="00695741"/>
    <w:rsid w:val="00695A89"/>
    <w:rsid w:val="006969A5"/>
    <w:rsid w:val="006A175C"/>
    <w:rsid w:val="006A2613"/>
    <w:rsid w:val="006A2B60"/>
    <w:rsid w:val="006A3775"/>
    <w:rsid w:val="006A393F"/>
    <w:rsid w:val="006A5076"/>
    <w:rsid w:val="006A5D15"/>
    <w:rsid w:val="006A6F89"/>
    <w:rsid w:val="006B17D2"/>
    <w:rsid w:val="006B3BB0"/>
    <w:rsid w:val="006C0E16"/>
    <w:rsid w:val="006C2F08"/>
    <w:rsid w:val="006C369F"/>
    <w:rsid w:val="006C3A89"/>
    <w:rsid w:val="006C6AEF"/>
    <w:rsid w:val="006C7DB6"/>
    <w:rsid w:val="006D0375"/>
    <w:rsid w:val="006D7988"/>
    <w:rsid w:val="006E155E"/>
    <w:rsid w:val="006E380F"/>
    <w:rsid w:val="006E3A1E"/>
    <w:rsid w:val="006F0AC8"/>
    <w:rsid w:val="006F5D3A"/>
    <w:rsid w:val="007018EA"/>
    <w:rsid w:val="00703E0A"/>
    <w:rsid w:val="0070699F"/>
    <w:rsid w:val="007112BA"/>
    <w:rsid w:val="0071286D"/>
    <w:rsid w:val="0072253B"/>
    <w:rsid w:val="007273E8"/>
    <w:rsid w:val="00730F60"/>
    <w:rsid w:val="007375AD"/>
    <w:rsid w:val="00741053"/>
    <w:rsid w:val="0074345E"/>
    <w:rsid w:val="00744B6A"/>
    <w:rsid w:val="007461A8"/>
    <w:rsid w:val="0075036C"/>
    <w:rsid w:val="00750702"/>
    <w:rsid w:val="007515CA"/>
    <w:rsid w:val="00751D26"/>
    <w:rsid w:val="0075212E"/>
    <w:rsid w:val="00753995"/>
    <w:rsid w:val="00754D71"/>
    <w:rsid w:val="0076172C"/>
    <w:rsid w:val="00763C9D"/>
    <w:rsid w:val="00764CC5"/>
    <w:rsid w:val="00766553"/>
    <w:rsid w:val="007673F7"/>
    <w:rsid w:val="007707DF"/>
    <w:rsid w:val="00772251"/>
    <w:rsid w:val="007765A1"/>
    <w:rsid w:val="007807BB"/>
    <w:rsid w:val="0078089E"/>
    <w:rsid w:val="00781931"/>
    <w:rsid w:val="00785F4B"/>
    <w:rsid w:val="00787998"/>
    <w:rsid w:val="00787BE0"/>
    <w:rsid w:val="0079168C"/>
    <w:rsid w:val="00791D4E"/>
    <w:rsid w:val="00791DEC"/>
    <w:rsid w:val="007931CD"/>
    <w:rsid w:val="0079392D"/>
    <w:rsid w:val="00794369"/>
    <w:rsid w:val="00796248"/>
    <w:rsid w:val="00797B62"/>
    <w:rsid w:val="007A0ADB"/>
    <w:rsid w:val="007A6DCD"/>
    <w:rsid w:val="007B145A"/>
    <w:rsid w:val="007B1734"/>
    <w:rsid w:val="007B2BF8"/>
    <w:rsid w:val="007B3C2E"/>
    <w:rsid w:val="007B558C"/>
    <w:rsid w:val="007B566B"/>
    <w:rsid w:val="007B5753"/>
    <w:rsid w:val="007B75EB"/>
    <w:rsid w:val="007C284E"/>
    <w:rsid w:val="007C2ED2"/>
    <w:rsid w:val="007C3FEE"/>
    <w:rsid w:val="007C67B3"/>
    <w:rsid w:val="007D0A8D"/>
    <w:rsid w:val="007D5D29"/>
    <w:rsid w:val="007D6FD1"/>
    <w:rsid w:val="007E38EF"/>
    <w:rsid w:val="007E4661"/>
    <w:rsid w:val="007E466E"/>
    <w:rsid w:val="007E6D60"/>
    <w:rsid w:val="007F0BCE"/>
    <w:rsid w:val="007F21CC"/>
    <w:rsid w:val="007F2EA4"/>
    <w:rsid w:val="007F470C"/>
    <w:rsid w:val="0080006A"/>
    <w:rsid w:val="008033AC"/>
    <w:rsid w:val="00804FD7"/>
    <w:rsid w:val="0080691F"/>
    <w:rsid w:val="00807053"/>
    <w:rsid w:val="00811E9C"/>
    <w:rsid w:val="00812A1A"/>
    <w:rsid w:val="00814897"/>
    <w:rsid w:val="00816709"/>
    <w:rsid w:val="00817AC5"/>
    <w:rsid w:val="00820FB9"/>
    <w:rsid w:val="008237FA"/>
    <w:rsid w:val="008264F6"/>
    <w:rsid w:val="00833792"/>
    <w:rsid w:val="00836C9D"/>
    <w:rsid w:val="008443BD"/>
    <w:rsid w:val="00847C23"/>
    <w:rsid w:val="00847C35"/>
    <w:rsid w:val="00850D94"/>
    <w:rsid w:val="00850DA6"/>
    <w:rsid w:val="00851BDF"/>
    <w:rsid w:val="00851EC3"/>
    <w:rsid w:val="00857B01"/>
    <w:rsid w:val="00860418"/>
    <w:rsid w:val="008636C3"/>
    <w:rsid w:val="00864A06"/>
    <w:rsid w:val="00864CF8"/>
    <w:rsid w:val="00867DC0"/>
    <w:rsid w:val="00873454"/>
    <w:rsid w:val="00875DA4"/>
    <w:rsid w:val="00880402"/>
    <w:rsid w:val="0088249F"/>
    <w:rsid w:val="00885695"/>
    <w:rsid w:val="00887ACD"/>
    <w:rsid w:val="00890C58"/>
    <w:rsid w:val="00895849"/>
    <w:rsid w:val="00895CEB"/>
    <w:rsid w:val="00897865"/>
    <w:rsid w:val="00897872"/>
    <w:rsid w:val="008A33B9"/>
    <w:rsid w:val="008A39EB"/>
    <w:rsid w:val="008A3FF4"/>
    <w:rsid w:val="008A55C4"/>
    <w:rsid w:val="008B33B9"/>
    <w:rsid w:val="008B5C4F"/>
    <w:rsid w:val="008C24FF"/>
    <w:rsid w:val="008C4B09"/>
    <w:rsid w:val="008C4BA3"/>
    <w:rsid w:val="008C5239"/>
    <w:rsid w:val="008C7B2B"/>
    <w:rsid w:val="008D0077"/>
    <w:rsid w:val="008D0883"/>
    <w:rsid w:val="008D4E77"/>
    <w:rsid w:val="008D7B10"/>
    <w:rsid w:val="008E263C"/>
    <w:rsid w:val="008E34F0"/>
    <w:rsid w:val="008E483B"/>
    <w:rsid w:val="008E4D2C"/>
    <w:rsid w:val="008E4D9A"/>
    <w:rsid w:val="008E6FA4"/>
    <w:rsid w:val="008F5EEC"/>
    <w:rsid w:val="008F6B34"/>
    <w:rsid w:val="008F78FF"/>
    <w:rsid w:val="0090137A"/>
    <w:rsid w:val="00902C4C"/>
    <w:rsid w:val="00906F7E"/>
    <w:rsid w:val="00910BF5"/>
    <w:rsid w:val="0091332B"/>
    <w:rsid w:val="00925164"/>
    <w:rsid w:val="0093168D"/>
    <w:rsid w:val="00932A99"/>
    <w:rsid w:val="00932C94"/>
    <w:rsid w:val="00933D5E"/>
    <w:rsid w:val="0093437C"/>
    <w:rsid w:val="0094394B"/>
    <w:rsid w:val="00943FE0"/>
    <w:rsid w:val="00945801"/>
    <w:rsid w:val="0094667B"/>
    <w:rsid w:val="0095036E"/>
    <w:rsid w:val="009503CD"/>
    <w:rsid w:val="009510C1"/>
    <w:rsid w:val="009524A6"/>
    <w:rsid w:val="00972660"/>
    <w:rsid w:val="00973F93"/>
    <w:rsid w:val="00974568"/>
    <w:rsid w:val="00974A44"/>
    <w:rsid w:val="00975139"/>
    <w:rsid w:val="009754DC"/>
    <w:rsid w:val="00976DDF"/>
    <w:rsid w:val="00981566"/>
    <w:rsid w:val="0098178B"/>
    <w:rsid w:val="00983803"/>
    <w:rsid w:val="009838C3"/>
    <w:rsid w:val="00983AC6"/>
    <w:rsid w:val="009859F0"/>
    <w:rsid w:val="009877A1"/>
    <w:rsid w:val="009A54F6"/>
    <w:rsid w:val="009A66AF"/>
    <w:rsid w:val="009A6F2E"/>
    <w:rsid w:val="009B0502"/>
    <w:rsid w:val="009B0D25"/>
    <w:rsid w:val="009B30EC"/>
    <w:rsid w:val="009B5A70"/>
    <w:rsid w:val="009B6B94"/>
    <w:rsid w:val="009B71B5"/>
    <w:rsid w:val="009C0614"/>
    <w:rsid w:val="009C0A5F"/>
    <w:rsid w:val="009C10AD"/>
    <w:rsid w:val="009C12A1"/>
    <w:rsid w:val="009C2186"/>
    <w:rsid w:val="009C329A"/>
    <w:rsid w:val="009C5FA4"/>
    <w:rsid w:val="009D13AB"/>
    <w:rsid w:val="009D237D"/>
    <w:rsid w:val="009D294A"/>
    <w:rsid w:val="009D3777"/>
    <w:rsid w:val="009D56A0"/>
    <w:rsid w:val="009D6013"/>
    <w:rsid w:val="009D68A8"/>
    <w:rsid w:val="009E2B2E"/>
    <w:rsid w:val="009E31C3"/>
    <w:rsid w:val="009E50AF"/>
    <w:rsid w:val="009E57DD"/>
    <w:rsid w:val="009F276E"/>
    <w:rsid w:val="009F479E"/>
    <w:rsid w:val="00A008EF"/>
    <w:rsid w:val="00A02B6E"/>
    <w:rsid w:val="00A03692"/>
    <w:rsid w:val="00A046F0"/>
    <w:rsid w:val="00A06149"/>
    <w:rsid w:val="00A245EA"/>
    <w:rsid w:val="00A27BC6"/>
    <w:rsid w:val="00A3110F"/>
    <w:rsid w:val="00A3113B"/>
    <w:rsid w:val="00A31B12"/>
    <w:rsid w:val="00A32170"/>
    <w:rsid w:val="00A32B9A"/>
    <w:rsid w:val="00A37596"/>
    <w:rsid w:val="00A407EC"/>
    <w:rsid w:val="00A41FD1"/>
    <w:rsid w:val="00A51426"/>
    <w:rsid w:val="00A518C0"/>
    <w:rsid w:val="00A52579"/>
    <w:rsid w:val="00A53C0C"/>
    <w:rsid w:val="00A53E56"/>
    <w:rsid w:val="00A54CFA"/>
    <w:rsid w:val="00A5501F"/>
    <w:rsid w:val="00A561BE"/>
    <w:rsid w:val="00A56DE9"/>
    <w:rsid w:val="00A56E0E"/>
    <w:rsid w:val="00A5790B"/>
    <w:rsid w:val="00A62814"/>
    <w:rsid w:val="00A63000"/>
    <w:rsid w:val="00A6461F"/>
    <w:rsid w:val="00A64A0D"/>
    <w:rsid w:val="00A6578E"/>
    <w:rsid w:val="00A70019"/>
    <w:rsid w:val="00A701A8"/>
    <w:rsid w:val="00A76429"/>
    <w:rsid w:val="00A7763C"/>
    <w:rsid w:val="00A80883"/>
    <w:rsid w:val="00A80ECF"/>
    <w:rsid w:val="00A84987"/>
    <w:rsid w:val="00A86777"/>
    <w:rsid w:val="00A906BB"/>
    <w:rsid w:val="00A90AC0"/>
    <w:rsid w:val="00A93989"/>
    <w:rsid w:val="00AA3CC9"/>
    <w:rsid w:val="00AA5C11"/>
    <w:rsid w:val="00AA66DF"/>
    <w:rsid w:val="00AB7CF3"/>
    <w:rsid w:val="00AC1B50"/>
    <w:rsid w:val="00AC1F18"/>
    <w:rsid w:val="00AC3E46"/>
    <w:rsid w:val="00AC49CB"/>
    <w:rsid w:val="00AC4CD3"/>
    <w:rsid w:val="00AC4D33"/>
    <w:rsid w:val="00AC6865"/>
    <w:rsid w:val="00AC6A2E"/>
    <w:rsid w:val="00AD0A95"/>
    <w:rsid w:val="00AD1822"/>
    <w:rsid w:val="00AE28EF"/>
    <w:rsid w:val="00AE5B54"/>
    <w:rsid w:val="00AE7991"/>
    <w:rsid w:val="00AF11D6"/>
    <w:rsid w:val="00AF501D"/>
    <w:rsid w:val="00AF61B0"/>
    <w:rsid w:val="00AF7526"/>
    <w:rsid w:val="00B023D4"/>
    <w:rsid w:val="00B03692"/>
    <w:rsid w:val="00B0586F"/>
    <w:rsid w:val="00B06108"/>
    <w:rsid w:val="00B13491"/>
    <w:rsid w:val="00B1439A"/>
    <w:rsid w:val="00B16350"/>
    <w:rsid w:val="00B17A3E"/>
    <w:rsid w:val="00B2041E"/>
    <w:rsid w:val="00B232DC"/>
    <w:rsid w:val="00B24847"/>
    <w:rsid w:val="00B267C8"/>
    <w:rsid w:val="00B274E1"/>
    <w:rsid w:val="00B30A3F"/>
    <w:rsid w:val="00B33709"/>
    <w:rsid w:val="00B35138"/>
    <w:rsid w:val="00B371D5"/>
    <w:rsid w:val="00B37FB3"/>
    <w:rsid w:val="00B41742"/>
    <w:rsid w:val="00B437C7"/>
    <w:rsid w:val="00B44888"/>
    <w:rsid w:val="00B4656B"/>
    <w:rsid w:val="00B47CEE"/>
    <w:rsid w:val="00B50F24"/>
    <w:rsid w:val="00B567E6"/>
    <w:rsid w:val="00B602B2"/>
    <w:rsid w:val="00B62FF5"/>
    <w:rsid w:val="00B64473"/>
    <w:rsid w:val="00B65DCF"/>
    <w:rsid w:val="00B6692C"/>
    <w:rsid w:val="00B67EF9"/>
    <w:rsid w:val="00B71BB8"/>
    <w:rsid w:val="00B7379E"/>
    <w:rsid w:val="00B73AE9"/>
    <w:rsid w:val="00B74ECD"/>
    <w:rsid w:val="00B80196"/>
    <w:rsid w:val="00B82EA5"/>
    <w:rsid w:val="00B84415"/>
    <w:rsid w:val="00B861E8"/>
    <w:rsid w:val="00B873B8"/>
    <w:rsid w:val="00B87F0B"/>
    <w:rsid w:val="00B90342"/>
    <w:rsid w:val="00B90B79"/>
    <w:rsid w:val="00B915A2"/>
    <w:rsid w:val="00B92F4F"/>
    <w:rsid w:val="00B94A69"/>
    <w:rsid w:val="00B97B14"/>
    <w:rsid w:val="00BA1FCF"/>
    <w:rsid w:val="00BA204F"/>
    <w:rsid w:val="00BA2534"/>
    <w:rsid w:val="00BA50F7"/>
    <w:rsid w:val="00BA5B48"/>
    <w:rsid w:val="00BA6539"/>
    <w:rsid w:val="00BB4873"/>
    <w:rsid w:val="00BB4C02"/>
    <w:rsid w:val="00BB7D50"/>
    <w:rsid w:val="00BC18AE"/>
    <w:rsid w:val="00BC1C1C"/>
    <w:rsid w:val="00BC3906"/>
    <w:rsid w:val="00BC6BEC"/>
    <w:rsid w:val="00BD1BC7"/>
    <w:rsid w:val="00BD4BB1"/>
    <w:rsid w:val="00BD6A94"/>
    <w:rsid w:val="00BE2D56"/>
    <w:rsid w:val="00BE54F8"/>
    <w:rsid w:val="00BE5868"/>
    <w:rsid w:val="00BF06A8"/>
    <w:rsid w:val="00BF153B"/>
    <w:rsid w:val="00BF3F57"/>
    <w:rsid w:val="00BF4381"/>
    <w:rsid w:val="00BF51C5"/>
    <w:rsid w:val="00C00C14"/>
    <w:rsid w:val="00C012F9"/>
    <w:rsid w:val="00C02E1B"/>
    <w:rsid w:val="00C11120"/>
    <w:rsid w:val="00C111BF"/>
    <w:rsid w:val="00C12737"/>
    <w:rsid w:val="00C12CAD"/>
    <w:rsid w:val="00C151D7"/>
    <w:rsid w:val="00C17C0A"/>
    <w:rsid w:val="00C20598"/>
    <w:rsid w:val="00C2092C"/>
    <w:rsid w:val="00C20C2C"/>
    <w:rsid w:val="00C23339"/>
    <w:rsid w:val="00C23734"/>
    <w:rsid w:val="00C25B73"/>
    <w:rsid w:val="00C264FA"/>
    <w:rsid w:val="00C30820"/>
    <w:rsid w:val="00C31E3C"/>
    <w:rsid w:val="00C320AE"/>
    <w:rsid w:val="00C326DC"/>
    <w:rsid w:val="00C35570"/>
    <w:rsid w:val="00C36479"/>
    <w:rsid w:val="00C36BAB"/>
    <w:rsid w:val="00C36F96"/>
    <w:rsid w:val="00C40EDC"/>
    <w:rsid w:val="00C41D38"/>
    <w:rsid w:val="00C420E7"/>
    <w:rsid w:val="00C479E0"/>
    <w:rsid w:val="00C524B1"/>
    <w:rsid w:val="00C53349"/>
    <w:rsid w:val="00C555B0"/>
    <w:rsid w:val="00C568E0"/>
    <w:rsid w:val="00C62A2B"/>
    <w:rsid w:val="00C654A5"/>
    <w:rsid w:val="00C65CE2"/>
    <w:rsid w:val="00C73260"/>
    <w:rsid w:val="00C750D4"/>
    <w:rsid w:val="00C822BE"/>
    <w:rsid w:val="00C82951"/>
    <w:rsid w:val="00C8314D"/>
    <w:rsid w:val="00C83897"/>
    <w:rsid w:val="00C92ED9"/>
    <w:rsid w:val="00C936D8"/>
    <w:rsid w:val="00C950EA"/>
    <w:rsid w:val="00C964B9"/>
    <w:rsid w:val="00CA4A0D"/>
    <w:rsid w:val="00CB0334"/>
    <w:rsid w:val="00CB046C"/>
    <w:rsid w:val="00CB10D3"/>
    <w:rsid w:val="00CB1112"/>
    <w:rsid w:val="00CB172C"/>
    <w:rsid w:val="00CB58FC"/>
    <w:rsid w:val="00CB7D5E"/>
    <w:rsid w:val="00CB7D64"/>
    <w:rsid w:val="00CC0115"/>
    <w:rsid w:val="00CC0B95"/>
    <w:rsid w:val="00CD433E"/>
    <w:rsid w:val="00CE0060"/>
    <w:rsid w:val="00CE02B9"/>
    <w:rsid w:val="00CE11F5"/>
    <w:rsid w:val="00CE14FD"/>
    <w:rsid w:val="00CE2FC6"/>
    <w:rsid w:val="00CE4722"/>
    <w:rsid w:val="00CF2322"/>
    <w:rsid w:val="00CF3232"/>
    <w:rsid w:val="00CF3979"/>
    <w:rsid w:val="00CF4250"/>
    <w:rsid w:val="00CF7952"/>
    <w:rsid w:val="00D02A2B"/>
    <w:rsid w:val="00D03AE9"/>
    <w:rsid w:val="00D04B65"/>
    <w:rsid w:val="00D05379"/>
    <w:rsid w:val="00D0751C"/>
    <w:rsid w:val="00D13FD7"/>
    <w:rsid w:val="00D16184"/>
    <w:rsid w:val="00D21678"/>
    <w:rsid w:val="00D21B71"/>
    <w:rsid w:val="00D26F16"/>
    <w:rsid w:val="00D27742"/>
    <w:rsid w:val="00D27C81"/>
    <w:rsid w:val="00D30098"/>
    <w:rsid w:val="00D31F50"/>
    <w:rsid w:val="00D32AD0"/>
    <w:rsid w:val="00D33140"/>
    <w:rsid w:val="00D35537"/>
    <w:rsid w:val="00D36AA6"/>
    <w:rsid w:val="00D47DC0"/>
    <w:rsid w:val="00D47F7E"/>
    <w:rsid w:val="00D51EF4"/>
    <w:rsid w:val="00D52B48"/>
    <w:rsid w:val="00D55BF6"/>
    <w:rsid w:val="00D56558"/>
    <w:rsid w:val="00D615E7"/>
    <w:rsid w:val="00D65348"/>
    <w:rsid w:val="00D65540"/>
    <w:rsid w:val="00D670C2"/>
    <w:rsid w:val="00D679B4"/>
    <w:rsid w:val="00D70067"/>
    <w:rsid w:val="00D7414B"/>
    <w:rsid w:val="00D746EC"/>
    <w:rsid w:val="00D75E16"/>
    <w:rsid w:val="00D80FDB"/>
    <w:rsid w:val="00D82AB4"/>
    <w:rsid w:val="00D84372"/>
    <w:rsid w:val="00D9080C"/>
    <w:rsid w:val="00D90D4C"/>
    <w:rsid w:val="00D922F2"/>
    <w:rsid w:val="00DA2B46"/>
    <w:rsid w:val="00DA359D"/>
    <w:rsid w:val="00DA405F"/>
    <w:rsid w:val="00DA4CE1"/>
    <w:rsid w:val="00DA5A88"/>
    <w:rsid w:val="00DA6289"/>
    <w:rsid w:val="00DB043F"/>
    <w:rsid w:val="00DB0B1A"/>
    <w:rsid w:val="00DB13A6"/>
    <w:rsid w:val="00DC3EAC"/>
    <w:rsid w:val="00DD1B75"/>
    <w:rsid w:val="00DD4937"/>
    <w:rsid w:val="00DD4BB2"/>
    <w:rsid w:val="00DD599D"/>
    <w:rsid w:val="00DD5B3A"/>
    <w:rsid w:val="00DD7583"/>
    <w:rsid w:val="00DD7EE0"/>
    <w:rsid w:val="00DE15B9"/>
    <w:rsid w:val="00DE1A1E"/>
    <w:rsid w:val="00DE4172"/>
    <w:rsid w:val="00DE5234"/>
    <w:rsid w:val="00DF0A27"/>
    <w:rsid w:val="00DF2996"/>
    <w:rsid w:val="00DF4E9A"/>
    <w:rsid w:val="00E03A3B"/>
    <w:rsid w:val="00E0706B"/>
    <w:rsid w:val="00E12D12"/>
    <w:rsid w:val="00E13A3A"/>
    <w:rsid w:val="00E1418F"/>
    <w:rsid w:val="00E15F15"/>
    <w:rsid w:val="00E166F5"/>
    <w:rsid w:val="00E25F8C"/>
    <w:rsid w:val="00E30314"/>
    <w:rsid w:val="00E30646"/>
    <w:rsid w:val="00E3283B"/>
    <w:rsid w:val="00E330DB"/>
    <w:rsid w:val="00E35887"/>
    <w:rsid w:val="00E40C7A"/>
    <w:rsid w:val="00E40D91"/>
    <w:rsid w:val="00E40F47"/>
    <w:rsid w:val="00E43669"/>
    <w:rsid w:val="00E46A77"/>
    <w:rsid w:val="00E50E5C"/>
    <w:rsid w:val="00E52744"/>
    <w:rsid w:val="00E53188"/>
    <w:rsid w:val="00E539BA"/>
    <w:rsid w:val="00E5674D"/>
    <w:rsid w:val="00E57944"/>
    <w:rsid w:val="00E6172B"/>
    <w:rsid w:val="00E63F22"/>
    <w:rsid w:val="00E64608"/>
    <w:rsid w:val="00E72BC5"/>
    <w:rsid w:val="00E75DA8"/>
    <w:rsid w:val="00E818BA"/>
    <w:rsid w:val="00E82543"/>
    <w:rsid w:val="00E8538E"/>
    <w:rsid w:val="00E86966"/>
    <w:rsid w:val="00E86CD3"/>
    <w:rsid w:val="00E87F57"/>
    <w:rsid w:val="00E90B68"/>
    <w:rsid w:val="00E91D72"/>
    <w:rsid w:val="00E969C2"/>
    <w:rsid w:val="00EA45FF"/>
    <w:rsid w:val="00EA47A1"/>
    <w:rsid w:val="00EA4DDB"/>
    <w:rsid w:val="00EB0511"/>
    <w:rsid w:val="00EB1945"/>
    <w:rsid w:val="00EB3875"/>
    <w:rsid w:val="00EB3C3D"/>
    <w:rsid w:val="00EC005F"/>
    <w:rsid w:val="00EC0638"/>
    <w:rsid w:val="00EC3EC5"/>
    <w:rsid w:val="00ED2299"/>
    <w:rsid w:val="00ED25AA"/>
    <w:rsid w:val="00ED2A54"/>
    <w:rsid w:val="00ED2D61"/>
    <w:rsid w:val="00ED3B64"/>
    <w:rsid w:val="00ED4712"/>
    <w:rsid w:val="00EE3B74"/>
    <w:rsid w:val="00EE3D48"/>
    <w:rsid w:val="00EE7032"/>
    <w:rsid w:val="00EE755A"/>
    <w:rsid w:val="00EE77A3"/>
    <w:rsid w:val="00EF284F"/>
    <w:rsid w:val="00EF354B"/>
    <w:rsid w:val="00EF3778"/>
    <w:rsid w:val="00EF39AB"/>
    <w:rsid w:val="00EF3B5F"/>
    <w:rsid w:val="00EF4DB9"/>
    <w:rsid w:val="00EF621B"/>
    <w:rsid w:val="00F0167F"/>
    <w:rsid w:val="00F026E1"/>
    <w:rsid w:val="00F05022"/>
    <w:rsid w:val="00F109F2"/>
    <w:rsid w:val="00F110D9"/>
    <w:rsid w:val="00F11CD9"/>
    <w:rsid w:val="00F15AB2"/>
    <w:rsid w:val="00F16D92"/>
    <w:rsid w:val="00F2400A"/>
    <w:rsid w:val="00F249DB"/>
    <w:rsid w:val="00F264C5"/>
    <w:rsid w:val="00F315D9"/>
    <w:rsid w:val="00F34695"/>
    <w:rsid w:val="00F4136F"/>
    <w:rsid w:val="00F41935"/>
    <w:rsid w:val="00F433D3"/>
    <w:rsid w:val="00F46202"/>
    <w:rsid w:val="00F47614"/>
    <w:rsid w:val="00F55606"/>
    <w:rsid w:val="00F5769A"/>
    <w:rsid w:val="00F618B5"/>
    <w:rsid w:val="00F6502D"/>
    <w:rsid w:val="00F6581A"/>
    <w:rsid w:val="00F67293"/>
    <w:rsid w:val="00F755D3"/>
    <w:rsid w:val="00F82036"/>
    <w:rsid w:val="00F83449"/>
    <w:rsid w:val="00F8378F"/>
    <w:rsid w:val="00F858D8"/>
    <w:rsid w:val="00F87905"/>
    <w:rsid w:val="00F87DF8"/>
    <w:rsid w:val="00F914F0"/>
    <w:rsid w:val="00F91BE0"/>
    <w:rsid w:val="00F926B0"/>
    <w:rsid w:val="00F931F6"/>
    <w:rsid w:val="00F94883"/>
    <w:rsid w:val="00FA1A16"/>
    <w:rsid w:val="00FA1D40"/>
    <w:rsid w:val="00FA5377"/>
    <w:rsid w:val="00FA540C"/>
    <w:rsid w:val="00FA60C2"/>
    <w:rsid w:val="00FA687F"/>
    <w:rsid w:val="00FB1854"/>
    <w:rsid w:val="00FB3EF0"/>
    <w:rsid w:val="00FB4B63"/>
    <w:rsid w:val="00FB6E7D"/>
    <w:rsid w:val="00FB73CD"/>
    <w:rsid w:val="00FC1991"/>
    <w:rsid w:val="00FC462C"/>
    <w:rsid w:val="00FC6A73"/>
    <w:rsid w:val="00FC7EB1"/>
    <w:rsid w:val="00FD144F"/>
    <w:rsid w:val="00FD2F61"/>
    <w:rsid w:val="00FD6FB3"/>
    <w:rsid w:val="00FE42A4"/>
    <w:rsid w:val="00FE51B7"/>
    <w:rsid w:val="00FE61F3"/>
    <w:rsid w:val="00FE6CEC"/>
    <w:rsid w:val="00FE7318"/>
    <w:rsid w:val="00FF2455"/>
    <w:rsid w:val="00FF543B"/>
    <w:rsid w:val="00FF5E6B"/>
    <w:rsid w:val="00FF73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3793C536"/>
  <w14:defaultImageDpi w14:val="330"/>
  <w15:docId w15:val="{AF7FD6C1-F633-42BF-9205-C5B47E038D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2711"/>
    <w:pPr>
      <w:spacing w:after="180" w:line="274" w:lineRule="auto"/>
    </w:pPr>
    <w:rPr>
      <w:sz w:val="21"/>
    </w:rPr>
  </w:style>
  <w:style w:type="paragraph" w:styleId="Heading1">
    <w:name w:val="heading 1"/>
    <w:basedOn w:val="Heading2"/>
    <w:next w:val="Normal"/>
    <w:link w:val="Heading1Char"/>
    <w:uiPriority w:val="9"/>
    <w:qFormat/>
    <w:rsid w:val="00546957"/>
    <w:pPr>
      <w:outlineLvl w:val="0"/>
    </w:pPr>
  </w:style>
  <w:style w:type="paragraph" w:styleId="Heading2">
    <w:name w:val="heading 2"/>
    <w:basedOn w:val="BodyCopy"/>
    <w:next w:val="Normal"/>
    <w:link w:val="Heading2Char"/>
    <w:uiPriority w:val="9"/>
    <w:unhideWhenUsed/>
    <w:qFormat/>
    <w:rsid w:val="00546957"/>
    <w:pPr>
      <w:outlineLvl w:val="1"/>
    </w:pPr>
  </w:style>
  <w:style w:type="paragraph" w:styleId="Heading3">
    <w:name w:val="heading 3"/>
    <w:basedOn w:val="BodyCopy"/>
    <w:next w:val="Normal"/>
    <w:link w:val="Heading3Char"/>
    <w:uiPriority w:val="9"/>
    <w:unhideWhenUsed/>
    <w:qFormat/>
    <w:rsid w:val="00546957"/>
    <w:pPr>
      <w:outlineLvl w:val="2"/>
    </w:p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52711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  <w:color w:val="000000"/>
      <w:sz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5271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000000"/>
      <w:sz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5271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Cs/>
      <w:color w:val="BB3B20" w:themeColor="accent1"/>
      <w:sz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52711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000000"/>
      <w:sz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52711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000000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5271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46957"/>
    <w:rPr>
      <w:rFonts w:ascii="Calibri Light" w:hAnsi="Calibri Light" w:cs="Times New Roman (Body CS)"/>
      <w:color w:val="000000"/>
      <w:sz w:val="20"/>
    </w:rPr>
  </w:style>
  <w:style w:type="character" w:customStyle="1" w:styleId="Heading2Char">
    <w:name w:val="Heading 2 Char"/>
    <w:basedOn w:val="DefaultParagraphFont"/>
    <w:link w:val="Heading2"/>
    <w:uiPriority w:val="9"/>
    <w:rsid w:val="00546957"/>
    <w:rPr>
      <w:rFonts w:ascii="Calibri Light" w:hAnsi="Calibri Light" w:cs="Times New Roman (Body CS)"/>
      <w:color w:val="000000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546957"/>
    <w:rPr>
      <w:rFonts w:ascii="Calibri Light" w:hAnsi="Calibri Light" w:cs="Times New Roman (Body CS)"/>
      <w:color w:val="000000"/>
      <w:sz w:val="20"/>
    </w:rPr>
  </w:style>
  <w:style w:type="paragraph" w:customStyle="1" w:styleId="HeadingOne">
    <w:name w:val="Heading One"/>
    <w:basedOn w:val="Normal"/>
    <w:qFormat/>
    <w:rsid w:val="00257C7D"/>
    <w:pPr>
      <w:spacing w:after="120"/>
      <w:outlineLvl w:val="0"/>
    </w:pPr>
    <w:rPr>
      <w:rFonts w:cs="Times New Roman (Body CS)"/>
      <w:color w:val="184C8D" w:themeColor="accent3"/>
      <w:sz w:val="22"/>
      <w:szCs w:val="32"/>
    </w:rPr>
  </w:style>
  <w:style w:type="paragraph" w:customStyle="1" w:styleId="HeadingTwo">
    <w:name w:val="Heading Two"/>
    <w:basedOn w:val="BodyCopy"/>
    <w:qFormat/>
    <w:rsid w:val="00257C7D"/>
    <w:pPr>
      <w:spacing w:after="120" w:line="240" w:lineRule="auto"/>
      <w:outlineLvl w:val="1"/>
    </w:pPr>
    <w:rPr>
      <w:rFonts w:asciiTheme="minorHAnsi" w:hAnsiTheme="minorHAnsi"/>
      <w:color w:val="0A3167" w:themeColor="accent4"/>
      <w:sz w:val="24"/>
    </w:rPr>
  </w:style>
  <w:style w:type="paragraph" w:customStyle="1" w:styleId="BodyCopy">
    <w:name w:val="Body Copy"/>
    <w:basedOn w:val="Normal"/>
    <w:uiPriority w:val="99"/>
    <w:qFormat/>
    <w:rsid w:val="00433078"/>
    <w:pPr>
      <w:tabs>
        <w:tab w:val="left" w:pos="567"/>
      </w:tabs>
      <w:spacing w:line="288" w:lineRule="auto"/>
    </w:pPr>
    <w:rPr>
      <w:rFonts w:ascii="Calibri Light" w:hAnsi="Calibri Light" w:cs="Times New Roman (Body CS)"/>
      <w:color w:val="000000"/>
      <w:sz w:val="20"/>
    </w:rPr>
  </w:style>
  <w:style w:type="table" w:customStyle="1" w:styleId="ARPCtable">
    <w:name w:val="ARPC table"/>
    <w:basedOn w:val="TableNormal"/>
    <w:uiPriority w:val="99"/>
    <w:rsid w:val="00DF4E9A"/>
    <w:rPr>
      <w:rFonts w:eastAsia="Calibri"/>
      <w:lang w:val="en-AU"/>
    </w:rPr>
    <w:tblPr>
      <w:tblBorders>
        <w:top w:val="single" w:sz="2" w:space="0" w:color="686363" w:themeColor="text1" w:themeTint="A6"/>
        <w:left w:val="single" w:sz="2" w:space="0" w:color="686363" w:themeColor="text1" w:themeTint="A6"/>
        <w:bottom w:val="single" w:sz="2" w:space="0" w:color="686363" w:themeColor="text1" w:themeTint="A6"/>
        <w:right w:val="single" w:sz="2" w:space="0" w:color="686363" w:themeColor="text1" w:themeTint="A6"/>
        <w:insideH w:val="single" w:sz="2" w:space="0" w:color="686363" w:themeColor="text1" w:themeTint="A6"/>
        <w:insideV w:val="single" w:sz="2" w:space="0" w:color="686363" w:themeColor="text1" w:themeTint="A6"/>
      </w:tblBorders>
    </w:tblPr>
    <w:tblStylePr w:type="firstRow">
      <w:pPr>
        <w:jc w:val="left"/>
      </w:pPr>
      <w:rPr>
        <w:rFonts w:ascii="Calibri" w:hAnsi="Calibri"/>
        <w:b/>
        <w:color w:val="141313" w:themeColor="text1"/>
        <w:sz w:val="22"/>
      </w:rPr>
      <w:tblPr/>
      <w:tcPr>
        <w:shd w:val="clear" w:color="auto" w:fill="D8D8D7" w:themeFill="text2" w:themeFillTint="33"/>
        <w:vAlign w:val="center"/>
      </w:tcPr>
    </w:tblStylePr>
  </w:style>
  <w:style w:type="paragraph" w:customStyle="1" w:styleId="HeadingThree">
    <w:name w:val="Heading Three"/>
    <w:basedOn w:val="BodyCopy"/>
    <w:qFormat/>
    <w:rsid w:val="00257C7D"/>
    <w:pPr>
      <w:spacing w:before="240" w:after="120" w:line="240" w:lineRule="auto"/>
    </w:pPr>
    <w:rPr>
      <w:rFonts w:asciiTheme="minorHAnsi" w:hAnsiTheme="minorHAnsi"/>
      <w:b/>
      <w:color w:val="BB3B20" w:themeColor="accent1"/>
      <w:sz w:val="28"/>
    </w:rPr>
  </w:style>
  <w:style w:type="table" w:styleId="TableGrid">
    <w:name w:val="Table Grid"/>
    <w:basedOn w:val="TableNormal"/>
    <w:uiPriority w:val="59"/>
    <w:rsid w:val="00562E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FSSDefault">
    <w:name w:val="FSS Default"/>
    <w:basedOn w:val="TableNormal"/>
    <w:uiPriority w:val="99"/>
    <w:rsid w:val="009B0D25"/>
    <w:rPr>
      <w:lang w:val="en-AU"/>
    </w:rPr>
    <w:tblPr>
      <w:tblStyleRowBandSize w:val="1"/>
      <w:tblBorders>
        <w:top w:val="single" w:sz="4" w:space="0" w:color="0A3167" w:themeColor="accent4"/>
        <w:left w:val="single" w:sz="4" w:space="0" w:color="0A3167" w:themeColor="accent4"/>
        <w:bottom w:val="single" w:sz="4" w:space="0" w:color="0A3167" w:themeColor="accent4"/>
        <w:right w:val="single" w:sz="4" w:space="0" w:color="0A3167" w:themeColor="accent4"/>
        <w:insideH w:val="single" w:sz="4" w:space="0" w:color="0A3167" w:themeColor="accent4"/>
        <w:insideV w:val="single" w:sz="4" w:space="0" w:color="0A3167" w:themeColor="accent4"/>
      </w:tblBorders>
    </w:tblPr>
    <w:tblStylePr w:type="firstRow">
      <w:rPr>
        <w:b/>
        <w:color w:val="BB3B20" w:themeColor="accent1"/>
      </w:rPr>
      <w:tblPr/>
      <w:tcPr>
        <w:tcBorders>
          <w:top w:val="single" w:sz="6" w:space="0" w:color="BB3B20" w:themeColor="accent1"/>
          <w:left w:val="single" w:sz="6" w:space="0" w:color="BB3B20" w:themeColor="accent1"/>
          <w:bottom w:val="single" w:sz="6" w:space="0" w:color="FFFFFF" w:themeColor="background1"/>
          <w:right w:val="single" w:sz="6" w:space="0" w:color="BB3B20" w:themeColor="accent1"/>
          <w:insideH w:val="single" w:sz="6" w:space="0" w:color="FFFFFF" w:themeColor="background1"/>
          <w:insideV w:val="single" w:sz="6" w:space="0" w:color="FFFFFF" w:themeColor="background1"/>
        </w:tcBorders>
        <w:shd w:val="clear" w:color="auto" w:fill="BB3B20" w:themeFill="accent1"/>
      </w:tcPr>
    </w:tblStylePr>
    <w:tblStylePr w:type="firstCol">
      <w:rPr>
        <w:b/>
      </w:rPr>
    </w:tblStylePr>
  </w:style>
  <w:style w:type="paragraph" w:customStyle="1" w:styleId="Bullet">
    <w:name w:val="Bullet"/>
    <w:basedOn w:val="Normal"/>
    <w:qFormat/>
    <w:rsid w:val="00257C7D"/>
    <w:pPr>
      <w:numPr>
        <w:numId w:val="19"/>
      </w:numPr>
      <w:spacing w:after="120"/>
    </w:pPr>
    <w:rPr>
      <w:rFonts w:ascii="Calibri Light" w:hAnsi="Calibri Light" w:cs="Times New Roman (Body CS)"/>
      <w:color w:val="141313" w:themeColor="text1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F06A8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06A8"/>
    <w:rPr>
      <w:rFonts w:ascii="Lucida Grande" w:eastAsia="Calibri" w:hAnsi="Lucida Grande" w:cs="Lucida Grande"/>
      <w:sz w:val="18"/>
      <w:szCs w:val="18"/>
      <w:lang w:val="en-AU"/>
    </w:rPr>
  </w:style>
  <w:style w:type="character" w:styleId="PageNumber">
    <w:name w:val="page number"/>
    <w:basedOn w:val="DefaultParagraphFont"/>
    <w:uiPriority w:val="99"/>
    <w:semiHidden/>
    <w:unhideWhenUsed/>
    <w:rsid w:val="003F3B89"/>
  </w:style>
  <w:style w:type="character" w:customStyle="1" w:styleId="Heading4Char">
    <w:name w:val="Heading 4 Char"/>
    <w:basedOn w:val="DefaultParagraphFont"/>
    <w:link w:val="Heading4"/>
    <w:uiPriority w:val="9"/>
    <w:rsid w:val="00352711"/>
    <w:rPr>
      <w:rFonts w:eastAsiaTheme="majorEastAsia" w:cstheme="majorBidi"/>
      <w:b/>
      <w:bCs/>
      <w:i/>
      <w:iCs/>
      <w:color w:val="000000"/>
      <w:sz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52711"/>
    <w:rPr>
      <w:rFonts w:asciiTheme="majorHAnsi" w:eastAsiaTheme="majorEastAsia" w:hAnsiTheme="majorHAnsi" w:cstheme="majorBidi"/>
      <w:color w:val="00000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52711"/>
    <w:rPr>
      <w:rFonts w:asciiTheme="majorHAnsi" w:eastAsiaTheme="majorEastAsia" w:hAnsiTheme="majorHAnsi" w:cstheme="majorBidi"/>
      <w:iCs/>
      <w:color w:val="BB3B20" w:themeColor="accen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52711"/>
    <w:rPr>
      <w:rFonts w:asciiTheme="majorHAnsi" w:eastAsiaTheme="majorEastAsia" w:hAnsiTheme="majorHAnsi" w:cstheme="majorBidi"/>
      <w:i/>
      <w:iCs/>
      <w:color w:val="00000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52711"/>
    <w:rPr>
      <w:rFonts w:asciiTheme="majorHAnsi" w:eastAsiaTheme="majorEastAsia" w:hAnsiTheme="majorHAnsi" w:cstheme="majorBidi"/>
      <w:color w:val="00000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52711"/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paragraph" w:styleId="Caption">
    <w:name w:val="caption"/>
    <w:basedOn w:val="Normal"/>
    <w:next w:val="Normal"/>
    <w:uiPriority w:val="35"/>
    <w:unhideWhenUsed/>
    <w:qFormat/>
    <w:rsid w:val="00352711"/>
    <w:pPr>
      <w:spacing w:line="240" w:lineRule="auto"/>
    </w:pPr>
    <w:rPr>
      <w:rFonts w:asciiTheme="majorHAnsi" w:eastAsiaTheme="minorEastAsia" w:hAnsiTheme="majorHAnsi"/>
      <w:bCs/>
      <w:smallCaps/>
      <w:color w:val="3C3C3B" w:themeColor="text2"/>
      <w:spacing w:val="6"/>
      <w:sz w:val="22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52711"/>
    <w:pPr>
      <w:spacing w:before="480" w:line="264" w:lineRule="auto"/>
      <w:outlineLvl w:val="9"/>
    </w:pPr>
    <w:rPr>
      <w:b/>
    </w:rPr>
  </w:style>
  <w:style w:type="paragraph" w:customStyle="1" w:styleId="ContentsBox">
    <w:name w:val="Contents Box"/>
    <w:basedOn w:val="BodyCopy"/>
    <w:qFormat/>
    <w:rsid w:val="00352711"/>
    <w:pPr>
      <w:spacing w:after="200" w:line="240" w:lineRule="auto"/>
    </w:pPr>
    <w:rPr>
      <w:rFonts w:ascii="Calibri" w:hAnsi="Calibri"/>
      <w:color w:val="424242"/>
      <w:sz w:val="19"/>
    </w:rPr>
  </w:style>
  <w:style w:type="paragraph" w:customStyle="1" w:styleId="PulloutText">
    <w:name w:val="Pullout Text"/>
    <w:basedOn w:val="Normal"/>
    <w:qFormat/>
    <w:rsid w:val="000D65C5"/>
    <w:pPr>
      <w:suppressAutoHyphens/>
      <w:autoSpaceDE w:val="0"/>
      <w:autoSpaceDN w:val="0"/>
      <w:adjustRightInd w:val="0"/>
      <w:spacing w:after="113" w:line="240" w:lineRule="auto"/>
      <w:textAlignment w:val="center"/>
    </w:pPr>
    <w:rPr>
      <w:rFonts w:ascii="Calibri" w:hAnsi="Calibri" w:cs="Calibri"/>
      <w:color w:val="184C8D" w:themeColor="accent3"/>
      <w:sz w:val="24"/>
      <w:szCs w:val="24"/>
      <w:lang w:val="en-GB"/>
    </w:rPr>
  </w:style>
  <w:style w:type="paragraph" w:customStyle="1" w:styleId="DateStyle">
    <w:name w:val="Date Style"/>
    <w:qFormat/>
    <w:rsid w:val="00895849"/>
    <w:pPr>
      <w:jc w:val="right"/>
    </w:pPr>
    <w:rPr>
      <w:rFonts w:ascii="Calibri" w:hAnsi="Calibri" w:cs="Times New Roman (Body CS)"/>
      <w:color w:val="424242"/>
      <w:sz w:val="19"/>
    </w:rPr>
  </w:style>
  <w:style w:type="paragraph" w:styleId="Header">
    <w:name w:val="header"/>
    <w:basedOn w:val="Normal"/>
    <w:link w:val="HeaderChar"/>
    <w:uiPriority w:val="99"/>
    <w:unhideWhenUsed/>
    <w:rsid w:val="006A26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2613"/>
    <w:rPr>
      <w:sz w:val="21"/>
    </w:rPr>
  </w:style>
  <w:style w:type="paragraph" w:styleId="Footer">
    <w:name w:val="footer"/>
    <w:basedOn w:val="Normal"/>
    <w:link w:val="FooterChar"/>
    <w:uiPriority w:val="99"/>
    <w:unhideWhenUsed/>
    <w:rsid w:val="006A26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2613"/>
    <w:rPr>
      <w:sz w:val="21"/>
    </w:rPr>
  </w:style>
  <w:style w:type="character" w:styleId="Hyperlink">
    <w:name w:val="Hyperlink"/>
    <w:basedOn w:val="DefaultParagraphFont"/>
    <w:uiPriority w:val="99"/>
    <w:unhideWhenUsed/>
    <w:rsid w:val="00D05379"/>
    <w:rPr>
      <w:color w:val="FFFFFE" w:themeColor="hyperlink"/>
      <w:u w:val="single"/>
    </w:rPr>
  </w:style>
  <w:style w:type="paragraph" w:styleId="NoSpacing">
    <w:name w:val="No Spacing"/>
    <w:uiPriority w:val="1"/>
    <w:qFormat/>
    <w:rsid w:val="00D05379"/>
    <w:pPr>
      <w:spacing w:after="0" w:line="240" w:lineRule="auto"/>
    </w:pPr>
    <w:rPr>
      <w:sz w:val="21"/>
    </w:rPr>
  </w:style>
  <w:style w:type="paragraph" w:customStyle="1" w:styleId="font8">
    <w:name w:val="font_8"/>
    <w:basedOn w:val="Normal"/>
    <w:rsid w:val="00CE11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styleId="ListParagraph">
    <w:name w:val="List Paragraph"/>
    <w:basedOn w:val="Normal"/>
    <w:uiPriority w:val="34"/>
    <w:qFormat/>
    <w:rsid w:val="00CE11F5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C964B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90AC0"/>
    <w:rPr>
      <w:color w:val="FFFFFE" w:themeColor="followedHyperlink"/>
      <w:u w:val="single"/>
    </w:rPr>
  </w:style>
  <w:style w:type="character" w:customStyle="1" w:styleId="normaltextrun">
    <w:name w:val="normaltextrun"/>
    <w:basedOn w:val="DefaultParagraphFont"/>
    <w:rsid w:val="00D35537"/>
  </w:style>
  <w:style w:type="table" w:styleId="GridTable4-Accent4">
    <w:name w:val="Grid Table 4 Accent 4"/>
    <w:basedOn w:val="TableNormal"/>
    <w:uiPriority w:val="49"/>
    <w:rsid w:val="00833792"/>
    <w:pPr>
      <w:spacing w:after="0" w:line="240" w:lineRule="auto"/>
    </w:pPr>
    <w:tblPr>
      <w:tblStyleRowBandSize w:val="1"/>
      <w:tblStyleColBandSize w:val="1"/>
      <w:tblBorders>
        <w:top w:val="single" w:sz="4" w:space="0" w:color="2577EA" w:themeColor="accent4" w:themeTint="99"/>
        <w:left w:val="single" w:sz="4" w:space="0" w:color="2577EA" w:themeColor="accent4" w:themeTint="99"/>
        <w:bottom w:val="single" w:sz="4" w:space="0" w:color="2577EA" w:themeColor="accent4" w:themeTint="99"/>
        <w:right w:val="single" w:sz="4" w:space="0" w:color="2577EA" w:themeColor="accent4" w:themeTint="99"/>
        <w:insideH w:val="single" w:sz="4" w:space="0" w:color="2577EA" w:themeColor="accent4" w:themeTint="99"/>
        <w:insideV w:val="single" w:sz="4" w:space="0" w:color="2577EA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A3167" w:themeColor="accent4"/>
          <w:left w:val="single" w:sz="4" w:space="0" w:color="0A3167" w:themeColor="accent4"/>
          <w:bottom w:val="single" w:sz="4" w:space="0" w:color="0A3167" w:themeColor="accent4"/>
          <w:right w:val="single" w:sz="4" w:space="0" w:color="0A3167" w:themeColor="accent4"/>
          <w:insideH w:val="nil"/>
          <w:insideV w:val="nil"/>
        </w:tcBorders>
        <w:shd w:val="clear" w:color="auto" w:fill="0A3167" w:themeFill="accent4"/>
      </w:tcPr>
    </w:tblStylePr>
    <w:tblStylePr w:type="lastRow">
      <w:rPr>
        <w:b/>
        <w:bCs/>
      </w:rPr>
      <w:tblPr/>
      <w:tcPr>
        <w:tcBorders>
          <w:top w:val="double" w:sz="4" w:space="0" w:color="0A3167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1F8" w:themeFill="accent4" w:themeFillTint="33"/>
      </w:tcPr>
    </w:tblStylePr>
    <w:tblStylePr w:type="band1Horz">
      <w:tblPr/>
      <w:tcPr>
        <w:shd w:val="clear" w:color="auto" w:fill="B6D1F8" w:themeFill="accent4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39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7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5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89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98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90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image" Target="media/image4.jpg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3.png"/><Relationship Id="rId25" Type="http://schemas.openxmlformats.org/officeDocument/2006/relationships/image" Target="media/image8.jpg"/><Relationship Id="rId2" Type="http://schemas.openxmlformats.org/officeDocument/2006/relationships/customXml" Target="../customXml/item2.xml"/><Relationship Id="rId16" Type="http://schemas.openxmlformats.org/officeDocument/2006/relationships/hyperlink" Target="https://arpc.gov.au/annual-report/2018-19-annual-report/" TargetMode="External"/><Relationship Id="rId20" Type="http://schemas.openxmlformats.org/officeDocument/2006/relationships/hyperlink" Target="https://arpc.gov.au/annual-report/2018-19-annual-report/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oter" Target="footer3.xml"/><Relationship Id="rId5" Type="http://schemas.openxmlformats.org/officeDocument/2006/relationships/customXml" Target="../customXml/item5.xml"/><Relationship Id="rId15" Type="http://schemas.openxmlformats.org/officeDocument/2006/relationships/hyperlink" Target="https://arpc.gov.au/annual-report/2018-19-annual-report/" TargetMode="External"/><Relationship Id="rId23" Type="http://schemas.openxmlformats.org/officeDocument/2006/relationships/header" Target="header2.xml"/><Relationship Id="rId28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5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Relationship Id="rId22" Type="http://schemas.openxmlformats.org/officeDocument/2006/relationships/hyperlink" Target="mailto:enquiries@arpc.gov.au" TargetMode="External"/><Relationship Id="rId27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anielleShaw\AppData\Local\Microsoft\Windows\INetCache\Content.Outlook\TZ5UGMKH\ARPC%20Newsletter%20Template%20Sep18.dotx" TargetMode="External"/></Relationships>
</file>

<file path=word/theme/theme1.xml><?xml version="1.0" encoding="utf-8"?>
<a:theme xmlns:a="http://schemas.openxmlformats.org/drawingml/2006/main" name="ARPC_Colours_Word">
  <a:themeElements>
    <a:clrScheme name="ARPC Colour Pallet">
      <a:dk1>
        <a:srgbClr val="141313"/>
      </a:dk1>
      <a:lt1>
        <a:sysClr val="window" lastClr="FFFFFF"/>
      </a:lt1>
      <a:dk2>
        <a:srgbClr val="3C3C3B"/>
      </a:dk2>
      <a:lt2>
        <a:srgbClr val="34183C"/>
      </a:lt2>
      <a:accent1>
        <a:srgbClr val="BB3B20"/>
      </a:accent1>
      <a:accent2>
        <a:srgbClr val="003D2A"/>
      </a:accent2>
      <a:accent3>
        <a:srgbClr val="184C8D"/>
      </a:accent3>
      <a:accent4>
        <a:srgbClr val="0A3167"/>
      </a:accent4>
      <a:accent5>
        <a:srgbClr val="081025"/>
      </a:accent5>
      <a:accent6>
        <a:srgbClr val="FFFFFE"/>
      </a:accent6>
      <a:hlink>
        <a:srgbClr val="FFFFFE"/>
      </a:hlink>
      <a:folHlink>
        <a:srgbClr val="FFFFFE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93d2b7f-05f7-4e58-9518-e46a74282b94">
      <UserInfo>
        <DisplayName>Tom Cornock</DisplayName>
        <AccountId>2966</AccountId>
        <AccountType/>
      </UserInfo>
      <UserInfo>
        <DisplayName>Anna Fenech</DisplayName>
        <AccountId>91</AccountId>
        <AccountType/>
      </UserInfo>
    </SharedWithUsers>
    <Security_x0020_Marker xmlns="193d2b7f-05f7-4e58-9518-e46a74282b94">UNCLASSIFIED</Security_x0020_Marker>
    <Harradine_x0020_Comms xmlns="193d2b7f-05f7-4e58-9518-e46a74282b94">General administration files (EXC)</Harradine_x0020_Comms>
    <Disposal_x0020_Class_x0020_Comms xmlns="193d2b7f-05f7-4e58-9518-e46a74282b94">Publication_Disposal Action - Destroy 7 years after action completed - AFDA Express - Class 20337</Disposal_x0020_Class_x0020_Comms>
    <Financial_x0020_Year xmlns="193d2b7f-05f7-4e58-9518-e46a74282b94">2019/2020</Financial_x0020_Year>
    <_dlc_DocId xmlns="193d2b7f-05f7-4e58-9518-e46a74282b94">ARPC-108014469-905</_dlc_DocId>
    <_dlc_DocIdUrl xmlns="193d2b7f-05f7-4e58-9518-e46a74282b94">
      <Url>https://arpc1.sharepoint.com/bps/comms/_layouts/15/DocIdRedir.aspx?ID=ARPC-108014469-905</Url>
      <Description>ARPC-108014469-905</Description>
    </_dlc_DocIdUrl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E9F5EA8A5FBD47A8A2D012323F7F05" ma:contentTypeVersion="139" ma:contentTypeDescription="Create a new document." ma:contentTypeScope="" ma:versionID="0bc9cafd08e4a5690f57f22dccb8c928">
  <xsd:schema xmlns:xsd="http://www.w3.org/2001/XMLSchema" xmlns:xs="http://www.w3.org/2001/XMLSchema" xmlns:p="http://schemas.microsoft.com/office/2006/metadata/properties" xmlns:ns2="193d2b7f-05f7-4e58-9518-e46a74282b94" xmlns:ns3="3b3541d6-3dfa-486b-a690-e408a089a2fd" targetNamespace="http://schemas.microsoft.com/office/2006/metadata/properties" ma:root="true" ma:fieldsID="9373195958e9f249e2f40d7bad64ac7d" ns2:_="" ns3:_="">
    <xsd:import namespace="193d2b7f-05f7-4e58-9518-e46a74282b94"/>
    <xsd:import namespace="3b3541d6-3dfa-486b-a690-e408a089a2fd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Financial_x0020_Year"/>
                <xsd:element ref="ns2:Security_x0020_Marker"/>
                <xsd:element ref="ns2:Disposal_x0020_Class_x0020_Comms"/>
                <xsd:element ref="ns2:Harradine_x0020_Comms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d2b7f-05f7-4e58-9518-e46a74282b9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Financial_x0020_Year" ma:index="11" ma:displayName="Financial Year" ma:default="2019/2020" ma:format="Dropdown" ma:internalName="Financial_x0020_Year">
      <xsd:simpleType>
        <xsd:restriction base="dms:Choice">
          <xsd:enumeration value="2003/2004"/>
          <xsd:enumeration value="2004/2005"/>
          <xsd:enumeration value="2005/2006"/>
          <xsd:enumeration value="2006/2007"/>
          <xsd:enumeration value="2007/2008"/>
          <xsd:enumeration value="2008/2009"/>
          <xsd:enumeration value="2009/2010"/>
          <xsd:enumeration value="2010/2011"/>
          <xsd:enumeration value="2011/2012"/>
          <xsd:enumeration value="2012/2013"/>
          <xsd:enumeration value="2013/2014"/>
          <xsd:enumeration value="2014/2015"/>
          <xsd:enumeration value="2015/2016"/>
          <xsd:enumeration value="2016/2017"/>
          <xsd:enumeration value="2017/2018"/>
          <xsd:enumeration value="2018/2019"/>
          <xsd:enumeration value="2019/2020"/>
          <xsd:enumeration value="2020/2021"/>
          <xsd:enumeration value="2021/2022"/>
          <xsd:enumeration value="2023/2024"/>
          <xsd:enumeration value="2024/2025"/>
          <xsd:enumeration value="2025/2026"/>
          <xsd:enumeration value="2026/2027"/>
        </xsd:restriction>
      </xsd:simpleType>
    </xsd:element>
    <xsd:element name="Security_x0020_Marker" ma:index="12" ma:displayName="Security Marker" ma:default="UNCLASSIFIED" ma:format="Dropdown" ma:internalName="Security_x0020_Marker">
      <xsd:simpleType>
        <xsd:restriction base="dms:Choice">
          <xsd:enumeration value="UNCLASSIFIED"/>
          <xsd:enumeration value="FOR OFFICIAL USE ONLY"/>
          <xsd:enumeration value="CLASSIFIED"/>
        </xsd:restriction>
      </xsd:simpleType>
    </xsd:element>
    <xsd:element name="Disposal_x0020_Class_x0020_Comms" ma:index="13" ma:displayName="Disposal Class Comms" ma:default="Publication_Disposal Action - Destroy 7 years after action completed - AFDA Express - Class 20337" ma:format="Dropdown" ma:internalName="Disposal_x0020_Class_x0020_Comms">
      <xsd:simpleType>
        <xsd:restriction base="dms:Choice">
          <xsd:enumeration value="ARPC Board Administration_Disposal Action - Destroy 10 years after action completed - Governing Bodies - Class 21581"/>
          <xsd:enumeration value="ARPC Board Employment Conditions_Disposal Action - Destroy 75 years after date of birth - Governing Bodies - Class 21580"/>
          <xsd:enumeration value="ARPC Board_Disposal Action - Retain as national archives - Governing Bodies - Class 21579"/>
          <xsd:enumeration value="Audit_Disposal Action - Destroy 10 years after action completed - AFDA Express - Class 20341"/>
          <xsd:enumeration value="Claims_Retention Details - Retain until covered by a records authority"/>
          <xsd:enumeration value="Community Relations_Disposal Action - Destroy 7 years after action completed - AFDA Express - Class 20443"/>
          <xsd:enumeration value="Compliance_Disposal Action - Destroy 7 years after action completed - AFDA Express - Class 20342"/>
          <xsd:enumeration value="Employment Conditions_Disposal Action - Destroy 75 years after date of birth - AFDA Express - 20304"/>
          <xsd:enumeration value="Financial Services_Disposal Action - Destroy 7 years after action completed - AFDA Express - Class 20260"/>
          <xsd:enumeration value="Government Relations_Disposal Action - Destroy 10 years after action completed - AFDA Express - Class 20270"/>
          <xsd:enumeration value="Human Resources_Disposal Action - Destroy 7 years after action completed - AFDA Express - Class 20313"/>
          <xsd:enumeration value="Industrial Relations_Disposal Action - Destroy 10 years after action completed - AFDA Express - Class 20272"/>
          <xsd:enumeration value="Information Management_Disposal Action - Destroy 7 years after action completed - AFDA Express - Class 20344"/>
          <xsd:enumeration value="Information Technology_Disposal Action - Destroy 7 years after action completed - AFDA Express - Class 20344"/>
          <xsd:enumeration value="Insurance Audit_Disposal Action - Retain until covered by a records authority"/>
          <xsd:enumeration value="Investment Management_Disposal Action - Destroy 7 years after action completed - AFDA Express - Class 20260"/>
          <xsd:enumeration value="Legal Services_Disposal Action - Destroy 7 years after action completed - AFDA Express - 20455"/>
          <xsd:enumeration value="Policy_Disposal Action - Destroy 7 years after action completed - AFDA Express - Class 20342"/>
          <xsd:enumeration value="Procurement_Disposal Action - Destroy 7 years after action completed - ADA Express - Class 20317"/>
          <xsd:enumeration value="PropertyManagement_Disposal Action - Destroy 7 years after action completed - AFDA Express - Class 20328"/>
          <xsd:enumeration value="Publication_Disposal Action - Destroy 7 years after action completed - AFDA Express - Class 20337"/>
          <xsd:enumeration value="Risk Management_Disposal Action - Destroy 7 years after action completed - AFDA Express - Class 20342"/>
          <xsd:enumeration value="Staff Development_Disposal Action - Destroy 7 years after action completed - AFDA Express - Class 20339"/>
          <xsd:enumeration value="Strategic Management_Disposal Action - Destroy 7 years after action completed – AFDA Express – Class 20342"/>
          <xsd:enumeration value="Strategic Management_Disposal Action - Retain as national archives - AFDA Express - Class 20340"/>
          <xsd:enumeration value="Underwriting_Disposal Action - Retain until covered by a records authority"/>
          <xsd:enumeration value="WHS_Disposal Action - Destroy 7 years after action completed - AFDA Express - Class 20467"/>
        </xsd:restriction>
      </xsd:simpleType>
    </xsd:element>
    <xsd:element name="Harradine_x0020_Comms" ma:index="14" ma:displayName="Harradine Comms" ma:default="General administration files (EXC)" ma:format="Dropdown" ma:internalName="Harradine_x0020_Comms">
      <xsd:simpleType>
        <xsd:restriction base="dms:Choice">
          <xsd:enumeration value="Consulting Reports (INC)"/>
          <xsd:enumeration value="Policies and procedures (INC)"/>
          <xsd:enumeration value="Selection of consultancies (INC)"/>
          <xsd:enumeration value="Financial estimated for budget estimates (INC)"/>
          <xsd:enumeration value="General administration files (EXC)"/>
          <xsd:enumeration value="Case related files (EXC)"/>
        </xsd:restriction>
      </xsd:simple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541d6-3dfa-486b-a690-e408a089a2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7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8" nillable="true" ma:displayName="MediaServiceAutoTags" ma:description="" ma:internalName="MediaServiceAutoTag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F8163C2-3CF9-40A0-865C-C7BE36F02C2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3B669F0-85A6-4526-98D2-F684E2CE147E}">
  <ds:schemaRefs>
    <ds:schemaRef ds:uri="http://schemas.microsoft.com/office/infopath/2007/PartnerControls"/>
    <ds:schemaRef ds:uri="193d2b7f-05f7-4e58-9518-e46a74282b94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http://purl.org/dc/dcmitype/"/>
    <ds:schemaRef ds:uri="3b3541d6-3dfa-486b-a690-e408a089a2fd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3C52E416-A603-4BBC-8961-4C166283E0A6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260A08DD-797B-45B8-ADEA-BFBC1D0268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93d2b7f-05f7-4e58-9518-e46a74282b94"/>
    <ds:schemaRef ds:uri="3b3541d6-3dfa-486b-a690-e408a089a2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45A475D8-D7D4-49CC-97A4-42F0AF648C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ARPC Newsletter Template Sep18</Template>
  <TotalTime>41</TotalTime>
  <Pages>4</Pages>
  <Words>670</Words>
  <Characters>3822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Under the cover</vt:lpstr>
    </vt:vector>
  </TitlesOfParts>
  <Manager/>
  <Company>ARPC</Company>
  <LinksUpToDate>false</LinksUpToDate>
  <CharactersWithSpaces>4484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Under the cover</dc:title>
  <dc:subject>Quarterly newsletter template</dc:subject>
  <dc:creator>Danielle Shaw</dc:creator>
  <cp:keywords/>
  <dc:description/>
  <cp:lastModifiedBy>Anna Fenech</cp:lastModifiedBy>
  <cp:revision>2</cp:revision>
  <cp:lastPrinted>2019-09-17T12:46:00Z</cp:lastPrinted>
  <dcterms:created xsi:type="dcterms:W3CDTF">2019-12-10T02:24:00Z</dcterms:created>
  <dcterms:modified xsi:type="dcterms:W3CDTF">2019-12-10T02:24:00Z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0x0101008CE9F5EA8A5FBD47A8A2D012323F7F05</vt:lpwstr>
  </property>
  <property fmtid="{D5CDD505-2E9C-101B-9397-08002B2CF9AE}" pid="3" name="_dlc_DocIdItemGuid">
    <vt:lpwstr>34252efe-7e10-45cd-9425-a3085edc6086</vt:lpwstr>
  </property>
  <property fmtid="{D5CDD505-2E9C-101B-9397-08002B2CF9AE}" pid="4" name="AuthorIds_UIVersion_1024">
    <vt:lpwstr>91,625</vt:lpwstr>
  </property>
  <property fmtid="{D5CDD505-2E9C-101B-9397-08002B2CF9AE}" pid="5" name="AuthorIds_UIVersion_4608">
    <vt:lpwstr>625</vt:lpwstr>
  </property>
  <property fmtid="{D5CDD505-2E9C-101B-9397-08002B2CF9AE}" pid="6" name="AuthorIds_UIVersion_512">
    <vt:lpwstr>625</vt:lpwstr>
  </property>
</Properties>
</file>